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0E626" w14:textId="4A4A283E" w:rsidR="00577717" w:rsidRPr="002A76F0" w:rsidRDefault="00CB382A" w:rsidP="008D2C39">
      <w:pPr>
        <w:jc w:val="center"/>
        <w:rPr>
          <w:rFonts w:ascii="方正小标宋简体" w:eastAsia="方正小标宋简体" w:hAnsi="宋体"/>
          <w:sz w:val="36"/>
          <w:szCs w:val="36"/>
        </w:rPr>
      </w:pPr>
      <w:r w:rsidRPr="002A76F0">
        <w:rPr>
          <w:rFonts w:ascii="方正小标宋简体" w:eastAsia="方正小标宋简体" w:hAnsi="宋体" w:hint="eastAsia"/>
          <w:sz w:val="36"/>
          <w:szCs w:val="36"/>
        </w:rPr>
        <w:t>广西</w:t>
      </w:r>
      <w:r w:rsidR="00577717" w:rsidRPr="002A76F0">
        <w:rPr>
          <w:rFonts w:ascii="方正小标宋简体" w:eastAsia="方正小标宋简体" w:hAnsi="宋体" w:hint="eastAsia"/>
          <w:sz w:val="36"/>
          <w:szCs w:val="36"/>
        </w:rPr>
        <w:t>202</w:t>
      </w:r>
      <w:r w:rsidRPr="002A76F0">
        <w:rPr>
          <w:rFonts w:ascii="方正小标宋简体" w:eastAsia="方正小标宋简体" w:hAnsi="宋体"/>
          <w:sz w:val="36"/>
          <w:szCs w:val="36"/>
        </w:rPr>
        <w:t>2</w:t>
      </w:r>
      <w:r w:rsidR="00577717" w:rsidRPr="002A76F0">
        <w:rPr>
          <w:rFonts w:ascii="方正小标宋简体" w:eastAsia="方正小标宋简体" w:hAnsi="宋体" w:hint="eastAsia"/>
          <w:sz w:val="36"/>
          <w:szCs w:val="36"/>
        </w:rPr>
        <w:t>届师范类毕业生就业双向选择洽谈会</w:t>
      </w:r>
    </w:p>
    <w:p w14:paraId="474639A8" w14:textId="3277FFAF" w:rsidR="00290DFB" w:rsidRPr="002A76F0" w:rsidRDefault="001B0915" w:rsidP="00290DFB">
      <w:pPr>
        <w:jc w:val="center"/>
        <w:rPr>
          <w:rFonts w:ascii="黑体" w:eastAsia="黑体" w:hAnsi="黑体" w:cs="黑体"/>
          <w:b/>
          <w:color w:val="000000"/>
          <w:kern w:val="0"/>
          <w:sz w:val="32"/>
          <w:szCs w:val="36"/>
        </w:rPr>
      </w:pPr>
      <w:r w:rsidRPr="002A76F0">
        <w:rPr>
          <w:rFonts w:ascii="方正小标宋简体" w:eastAsia="方正小标宋简体" w:hAnsi="宋体" w:hint="eastAsia"/>
          <w:sz w:val="36"/>
          <w:szCs w:val="36"/>
        </w:rPr>
        <w:t>（南宁专场）</w:t>
      </w:r>
      <w:r w:rsidR="00290DFB" w:rsidRPr="002A76F0">
        <w:rPr>
          <w:rFonts w:ascii="方正小标宋简体" w:eastAsia="方正小标宋简体" w:hAnsi="宋体" w:hint="eastAsia"/>
          <w:sz w:val="36"/>
          <w:szCs w:val="36"/>
        </w:rPr>
        <w:t>参会回执（带队高校用）</w:t>
      </w:r>
    </w:p>
    <w:p w14:paraId="6C1EB01B" w14:textId="77777777" w:rsidR="00290DFB" w:rsidRPr="00290DFB" w:rsidRDefault="00290DFB" w:rsidP="00290DFB">
      <w:pPr>
        <w:spacing w:line="500" w:lineRule="exact"/>
        <w:jc w:val="center"/>
        <w:rPr>
          <w:rFonts w:ascii="楷体" w:eastAsia="楷体" w:hAnsi="楷体" w:cs="宋体"/>
          <w:b/>
          <w:color w:val="000000"/>
          <w:kern w:val="0"/>
          <w:sz w:val="30"/>
          <w:szCs w:val="30"/>
        </w:rPr>
      </w:pPr>
    </w:p>
    <w:p w14:paraId="7056DFFC" w14:textId="080DC5D1" w:rsidR="00290DFB" w:rsidRPr="00421042" w:rsidRDefault="00290DFB" w:rsidP="00421042">
      <w:pPr>
        <w:spacing w:line="420" w:lineRule="exact"/>
        <w:ind w:firstLineChars="200" w:firstLine="560"/>
        <w:rPr>
          <w:rFonts w:ascii="楷体" w:eastAsia="楷体" w:hAnsi="楷体" w:cs="方正仿宋简体"/>
          <w:color w:val="000000"/>
          <w:sz w:val="28"/>
          <w:szCs w:val="24"/>
        </w:rPr>
      </w:pPr>
      <w:r w:rsidRPr="00421042">
        <w:rPr>
          <w:rFonts w:ascii="楷体" w:eastAsia="楷体" w:hAnsi="楷体" w:hint="eastAsia"/>
          <w:sz w:val="28"/>
          <w:szCs w:val="24"/>
        </w:rPr>
        <w:t>兹有我校202</w:t>
      </w:r>
      <w:r w:rsidRPr="00421042">
        <w:rPr>
          <w:rFonts w:ascii="楷体" w:eastAsia="楷体" w:hAnsi="楷体"/>
          <w:sz w:val="28"/>
          <w:szCs w:val="24"/>
        </w:rPr>
        <w:t>2</w:t>
      </w:r>
      <w:r w:rsidRPr="00421042">
        <w:rPr>
          <w:rFonts w:ascii="楷体" w:eastAsia="楷体" w:hAnsi="楷体" w:hint="eastAsia"/>
          <w:sz w:val="28"/>
          <w:szCs w:val="24"/>
        </w:rPr>
        <w:t>届毕业生</w:t>
      </w:r>
      <w:r w:rsidRPr="00421042">
        <w:rPr>
          <w:rFonts w:ascii="楷体" w:eastAsia="楷体" w:hAnsi="楷体" w:hint="eastAsia"/>
          <w:sz w:val="28"/>
          <w:szCs w:val="24"/>
          <w:u w:val="single"/>
        </w:rPr>
        <w:t xml:space="preserve">     </w:t>
      </w:r>
      <w:r w:rsidRPr="00421042">
        <w:rPr>
          <w:rFonts w:ascii="楷体" w:eastAsia="楷体" w:hAnsi="楷体" w:hint="eastAsia"/>
          <w:sz w:val="28"/>
          <w:szCs w:val="24"/>
        </w:rPr>
        <w:t>人参加</w:t>
      </w:r>
      <w:r w:rsidRPr="00421042">
        <w:rPr>
          <w:rFonts w:ascii="楷体" w:eastAsia="楷体" w:hAnsi="楷体" w:cs="方正仿宋简体" w:hint="eastAsia"/>
          <w:color w:val="000000"/>
          <w:sz w:val="28"/>
          <w:szCs w:val="24"/>
        </w:rPr>
        <w:t>广西</w:t>
      </w:r>
      <w:r w:rsidRPr="00421042">
        <w:rPr>
          <w:rFonts w:ascii="楷体" w:eastAsia="楷体" w:hAnsi="楷体" w:cs="方正仿宋简体"/>
          <w:color w:val="000000"/>
          <w:sz w:val="28"/>
          <w:szCs w:val="24"/>
        </w:rPr>
        <w:t>2022届师范类毕业生就业双向选择洽谈会</w:t>
      </w:r>
      <w:r w:rsidRPr="00421042">
        <w:rPr>
          <w:rFonts w:ascii="楷体" w:eastAsia="楷体" w:hAnsi="楷体" w:cs="方正仿宋简体" w:hint="eastAsia"/>
          <w:color w:val="000000"/>
          <w:sz w:val="28"/>
          <w:szCs w:val="24"/>
        </w:rPr>
        <w:t>（南宁专场）</w:t>
      </w:r>
      <w:r w:rsidRPr="00421042">
        <w:rPr>
          <w:rFonts w:ascii="楷体" w:eastAsia="楷体" w:hAnsi="楷体" w:hint="eastAsia"/>
          <w:sz w:val="28"/>
          <w:szCs w:val="24"/>
        </w:rPr>
        <w:t>，本单位参会负责人及毕业生将严格遵守双选会疫情防控要求，并承诺以下事项：</w:t>
      </w:r>
    </w:p>
    <w:p w14:paraId="4FDBC134" w14:textId="77777777" w:rsidR="00290DFB" w:rsidRPr="00421042" w:rsidRDefault="00290DFB" w:rsidP="00421042">
      <w:pPr>
        <w:pStyle w:val="a6"/>
        <w:spacing w:line="420" w:lineRule="exact"/>
        <w:ind w:firstLine="643"/>
        <w:rPr>
          <w:rFonts w:ascii="楷体" w:eastAsia="楷体" w:hAnsi="楷体" w:cs="方正仿宋简体"/>
          <w:b w:val="0"/>
          <w:szCs w:val="24"/>
        </w:rPr>
      </w:pPr>
      <w:r w:rsidRPr="00421042">
        <w:rPr>
          <w:rFonts w:ascii="楷体" w:eastAsia="楷体" w:hAnsi="楷体" w:cs="方正仿宋简体" w:hint="eastAsia"/>
          <w:b w:val="0"/>
          <w:szCs w:val="24"/>
        </w:rPr>
        <w:t>1. 进校人员近14天未前往疫情中高风险地区。</w:t>
      </w:r>
    </w:p>
    <w:p w14:paraId="3C8FCF11" w14:textId="77777777" w:rsidR="00290DFB" w:rsidRPr="00421042" w:rsidRDefault="00290DFB" w:rsidP="00421042">
      <w:pPr>
        <w:pStyle w:val="a6"/>
        <w:spacing w:line="420" w:lineRule="exact"/>
        <w:ind w:firstLine="643"/>
        <w:rPr>
          <w:rFonts w:ascii="楷体" w:eastAsia="楷体" w:hAnsi="楷体" w:cs="方正仿宋简体"/>
          <w:b w:val="0"/>
          <w:szCs w:val="24"/>
        </w:rPr>
      </w:pPr>
      <w:r w:rsidRPr="00421042">
        <w:rPr>
          <w:rFonts w:ascii="楷体" w:eastAsia="楷体" w:hAnsi="楷体" w:hint="eastAsia"/>
          <w:szCs w:val="24"/>
        </w:rPr>
        <w:t>2.</w:t>
      </w:r>
      <w:r w:rsidRPr="00421042">
        <w:rPr>
          <w:rFonts w:ascii="楷体" w:eastAsia="楷体" w:hAnsi="楷体" w:cs="方正仿宋简体" w:hint="eastAsia"/>
          <w:b w:val="0"/>
          <w:szCs w:val="24"/>
        </w:rPr>
        <w:t>进校参会人员近14天没有与境外、省外来桂返桂、确诊或疑似病例、核酸检测呈阳性人员及其密切接触者等可能传播新冠肺炎病毒的人员有过接触。</w:t>
      </w:r>
    </w:p>
    <w:p w14:paraId="74079D95" w14:textId="77777777" w:rsidR="00290DFB" w:rsidRPr="00421042" w:rsidRDefault="00290DFB" w:rsidP="00421042">
      <w:pPr>
        <w:pStyle w:val="a6"/>
        <w:spacing w:line="420" w:lineRule="exact"/>
        <w:ind w:firstLine="643"/>
        <w:rPr>
          <w:rFonts w:ascii="楷体" w:eastAsia="楷体" w:hAnsi="楷体" w:cs="方正仿宋简体"/>
          <w:b w:val="0"/>
          <w:szCs w:val="24"/>
        </w:rPr>
      </w:pPr>
      <w:r w:rsidRPr="00421042">
        <w:rPr>
          <w:rFonts w:ascii="楷体" w:eastAsia="楷体" w:hAnsi="楷体" w:cs="方正仿宋简体" w:hint="eastAsia"/>
          <w:b w:val="0"/>
          <w:szCs w:val="24"/>
        </w:rPr>
        <w:t>3.进校参会人员近14日未出现发热（≧37.3℃）、无咳嗽、乏力、鼻塞、流涕、咽痛、腹泻等症状。</w:t>
      </w:r>
    </w:p>
    <w:p w14:paraId="6335583C" w14:textId="77777777" w:rsidR="00290DFB" w:rsidRPr="00421042" w:rsidRDefault="00290DFB" w:rsidP="00421042">
      <w:pPr>
        <w:pStyle w:val="a6"/>
        <w:spacing w:line="420" w:lineRule="exact"/>
        <w:ind w:firstLine="643"/>
        <w:rPr>
          <w:rFonts w:ascii="楷体" w:eastAsia="楷体" w:hAnsi="楷体" w:cs="方正仿宋简体"/>
          <w:b w:val="0"/>
          <w:szCs w:val="24"/>
        </w:rPr>
      </w:pPr>
      <w:r w:rsidRPr="00421042">
        <w:rPr>
          <w:rFonts w:ascii="楷体" w:eastAsia="楷体" w:hAnsi="楷体" w:cs="方正仿宋简体" w:hint="eastAsia"/>
          <w:b w:val="0"/>
          <w:szCs w:val="24"/>
        </w:rPr>
        <w:t>4.进校参会人员近14日未出省、未出国出境、未接触海外或国内疫情中高风险地区人员，无其他疾病史。</w:t>
      </w:r>
    </w:p>
    <w:p w14:paraId="1086E06C" w14:textId="77777777" w:rsidR="00290DFB" w:rsidRPr="00421042" w:rsidRDefault="00290DFB" w:rsidP="00421042">
      <w:pPr>
        <w:pStyle w:val="a6"/>
        <w:spacing w:line="420" w:lineRule="exact"/>
        <w:ind w:firstLine="643"/>
        <w:rPr>
          <w:rFonts w:ascii="楷体" w:eastAsia="楷体" w:hAnsi="楷体"/>
          <w:szCs w:val="24"/>
        </w:rPr>
      </w:pPr>
      <w:r w:rsidRPr="00421042">
        <w:rPr>
          <w:rFonts w:ascii="楷体" w:eastAsia="楷体" w:hAnsi="楷体" w:cs="方正仿宋简体" w:hint="eastAsia"/>
          <w:bCs/>
          <w:szCs w:val="24"/>
        </w:rPr>
        <w:t>5.带队老师入校当天</w:t>
      </w:r>
      <w:r w:rsidRPr="00421042">
        <w:rPr>
          <w:rFonts w:ascii="楷体" w:eastAsia="楷体" w:hAnsi="楷体" w:cs="方正仿宋简体" w:hint="eastAsia"/>
          <w:szCs w:val="24"/>
        </w:rPr>
        <w:t>提交“高校参会公函”，</w:t>
      </w:r>
      <w:r w:rsidRPr="00421042">
        <w:rPr>
          <w:rFonts w:ascii="楷体" w:eastAsia="楷体" w:hAnsi="楷体" w:cs="方正仿宋简体"/>
          <w:szCs w:val="24"/>
        </w:rPr>
        <w:t>师生</w:t>
      </w:r>
      <w:r w:rsidRPr="00421042">
        <w:rPr>
          <w:rFonts w:ascii="楷体" w:eastAsia="楷体" w:hAnsi="楷体" w:cs="方正仿宋简体" w:hint="eastAsia"/>
          <w:bCs/>
          <w:szCs w:val="24"/>
        </w:rPr>
        <w:t>出示身份证</w:t>
      </w:r>
      <w:r w:rsidRPr="00421042">
        <w:rPr>
          <w:rFonts w:ascii="楷体" w:eastAsia="楷体" w:hAnsi="楷体" w:cs="方正仿宋简体"/>
          <w:bCs/>
          <w:szCs w:val="24"/>
        </w:rPr>
        <w:t>、</w:t>
      </w:r>
      <w:r w:rsidRPr="00421042">
        <w:rPr>
          <w:rFonts w:ascii="楷体" w:eastAsia="楷体" w:hAnsi="楷体" w:cs="方正仿宋简体" w:hint="eastAsia"/>
          <w:szCs w:val="24"/>
        </w:rPr>
        <w:t>广西健康码、通信大数据行程卡</w:t>
      </w:r>
      <w:r w:rsidRPr="00421042">
        <w:rPr>
          <w:rFonts w:ascii="楷体" w:eastAsia="楷体" w:hAnsi="楷体" w:cs="方正仿宋简体" w:hint="eastAsia"/>
          <w:bCs/>
          <w:color w:val="000000"/>
          <w:szCs w:val="24"/>
        </w:rPr>
        <w:t>(14天内广西区内行程)</w:t>
      </w:r>
      <w:r w:rsidRPr="00421042">
        <w:rPr>
          <w:rFonts w:ascii="楷体" w:eastAsia="楷体" w:hAnsi="楷体" w:cs="方正仿宋简体" w:hint="eastAsia"/>
          <w:szCs w:val="24"/>
        </w:rPr>
        <w:t>、进校前48小时内核酸检测阴性证明材料并接受体温测量（</w:t>
      </w:r>
      <w:r w:rsidRPr="00421042">
        <w:rPr>
          <w:rFonts w:ascii="楷体" w:eastAsia="楷体" w:hAnsi="楷体" w:cs="方正仿宋简体" w:hint="eastAsia"/>
          <w:b w:val="0"/>
          <w:bCs/>
          <w:color w:val="000000"/>
          <w:szCs w:val="24"/>
        </w:rPr>
        <w:t>&lt;37.3°</w:t>
      </w:r>
      <w:r w:rsidRPr="00421042">
        <w:rPr>
          <w:rFonts w:ascii="楷体" w:eastAsia="楷体" w:hAnsi="楷体" w:cs="方正仿宋简体" w:hint="eastAsia"/>
          <w:szCs w:val="24"/>
        </w:rPr>
        <w:t>）。</w:t>
      </w:r>
    </w:p>
    <w:p w14:paraId="215C54EB" w14:textId="77777777" w:rsidR="00290DFB" w:rsidRPr="00421042" w:rsidRDefault="00290DFB" w:rsidP="00421042">
      <w:pPr>
        <w:pStyle w:val="a6"/>
        <w:spacing w:line="420" w:lineRule="exact"/>
        <w:ind w:firstLine="643"/>
        <w:rPr>
          <w:rFonts w:ascii="楷体" w:eastAsia="楷体" w:hAnsi="楷体" w:cs="方正仿宋简体"/>
          <w:b w:val="0"/>
          <w:szCs w:val="24"/>
        </w:rPr>
      </w:pPr>
      <w:r w:rsidRPr="00421042">
        <w:rPr>
          <w:rFonts w:ascii="楷体" w:eastAsia="楷体" w:hAnsi="楷体" w:cs="方正仿宋简体" w:hint="eastAsia"/>
          <w:b w:val="0"/>
          <w:szCs w:val="24"/>
        </w:rPr>
        <w:t>6.参会人员将严格遵守上述承诺，并对所报材料负责，若有瞒报、漏报、谎报、错报相关信息或拒不执行疫情防控相关规定等行为，本单位愿承担一切法律责任。</w:t>
      </w:r>
    </w:p>
    <w:p w14:paraId="6E32925C" w14:textId="1791C4B2" w:rsidR="00290DFB" w:rsidRPr="00421042" w:rsidRDefault="00AF66A8" w:rsidP="00421042">
      <w:pPr>
        <w:pStyle w:val="a6"/>
        <w:spacing w:line="420" w:lineRule="exact"/>
        <w:ind w:firstLine="643"/>
        <w:rPr>
          <w:rStyle w:val="a7"/>
          <w:rFonts w:ascii="楷体" w:eastAsia="楷体" w:hAnsi="楷体" w:cs="方正仿宋简体"/>
          <w:b w:val="0"/>
          <w:color w:val="000000" w:themeColor="text1"/>
          <w:szCs w:val="24"/>
        </w:rPr>
      </w:pPr>
      <w:hyperlink r:id="rId6" w:history="1">
        <w:r w:rsidR="00290DFB" w:rsidRPr="00421042">
          <w:rPr>
            <w:rStyle w:val="a7"/>
            <w:rFonts w:ascii="楷体" w:eastAsia="楷体" w:hAnsi="楷体" w:cs="方正仿宋简体" w:hint="eastAsia"/>
            <w:b w:val="0"/>
            <w:color w:val="000000" w:themeColor="text1"/>
            <w:szCs w:val="24"/>
          </w:rPr>
          <w:t>7.6月</w:t>
        </w:r>
        <w:r w:rsidR="00290DFB" w:rsidRPr="00421042">
          <w:rPr>
            <w:rStyle w:val="a7"/>
            <w:rFonts w:ascii="楷体" w:eastAsia="楷体" w:hAnsi="楷体" w:cs="方正仿宋简体"/>
            <w:b w:val="0"/>
            <w:color w:val="000000" w:themeColor="text1"/>
            <w:szCs w:val="24"/>
          </w:rPr>
          <w:t>16</w:t>
        </w:r>
        <w:r w:rsidR="00290DFB" w:rsidRPr="00421042">
          <w:rPr>
            <w:rStyle w:val="a7"/>
            <w:rFonts w:ascii="楷体" w:eastAsia="楷体" w:hAnsi="楷体" w:cs="方正仿宋简体" w:hint="eastAsia"/>
            <w:b w:val="0"/>
            <w:color w:val="000000" w:themeColor="text1"/>
            <w:szCs w:val="24"/>
          </w:rPr>
          <w:t>日前请将该回执（电子版）发送至邮箱</w:t>
        </w:r>
        <w:r w:rsidR="00AE1D88" w:rsidRPr="00AE1D88">
          <w:rPr>
            <w:rStyle w:val="a7"/>
            <w:rFonts w:ascii="楷体" w:eastAsia="楷体" w:hAnsi="楷体" w:cs="方正仿宋简体"/>
            <w:b w:val="0"/>
            <w:color w:val="000000" w:themeColor="text1"/>
            <w:szCs w:val="24"/>
          </w:rPr>
          <w:t xml:space="preserve">343522991 </w:t>
        </w:r>
        <w:r w:rsidR="00290DFB" w:rsidRPr="00421042">
          <w:rPr>
            <w:rStyle w:val="a7"/>
            <w:rFonts w:ascii="楷体" w:eastAsia="楷体" w:hAnsi="楷体" w:cs="方正仿宋简体"/>
            <w:b w:val="0"/>
            <w:color w:val="000000" w:themeColor="text1"/>
            <w:szCs w:val="24"/>
          </w:rPr>
          <w:t>@qq.com</w:t>
        </w:r>
        <w:r w:rsidR="00290DFB" w:rsidRPr="00421042">
          <w:rPr>
            <w:rStyle w:val="a7"/>
            <w:rFonts w:ascii="楷体" w:eastAsia="楷体" w:hAnsi="楷体" w:cs="方正仿宋简体" w:hint="eastAsia"/>
            <w:b w:val="0"/>
            <w:color w:val="000000" w:themeColor="text1"/>
            <w:szCs w:val="24"/>
          </w:rPr>
          <w:t>，6月</w:t>
        </w:r>
        <w:r w:rsidR="00290DFB" w:rsidRPr="00421042">
          <w:rPr>
            <w:rStyle w:val="a7"/>
            <w:rFonts w:ascii="楷体" w:eastAsia="楷体" w:hAnsi="楷体" w:cs="方正仿宋简体"/>
            <w:b w:val="0"/>
            <w:color w:val="000000" w:themeColor="text1"/>
            <w:szCs w:val="24"/>
          </w:rPr>
          <w:t>18</w:t>
        </w:r>
        <w:r w:rsidR="00290DFB" w:rsidRPr="00421042">
          <w:rPr>
            <w:rStyle w:val="a7"/>
            <w:rFonts w:ascii="楷体" w:eastAsia="楷体" w:hAnsi="楷体" w:cs="方正仿宋简体" w:hint="eastAsia"/>
            <w:b w:val="0"/>
            <w:color w:val="000000" w:themeColor="text1"/>
            <w:szCs w:val="24"/>
          </w:rPr>
          <w:t>日入校当日将该回执（纸质盖章版）交至承办单位</w:t>
        </w:r>
        <w:r w:rsidR="00AE1D88">
          <w:rPr>
            <w:rStyle w:val="a7"/>
            <w:rFonts w:ascii="楷体" w:eastAsia="楷体" w:hAnsi="楷体" w:cs="方正仿宋简体" w:hint="eastAsia"/>
            <w:b w:val="0"/>
            <w:color w:val="000000" w:themeColor="text1"/>
            <w:szCs w:val="24"/>
          </w:rPr>
          <w:t>负责</w:t>
        </w:r>
        <w:r w:rsidR="00290DFB" w:rsidRPr="00421042">
          <w:rPr>
            <w:rStyle w:val="a7"/>
            <w:rFonts w:ascii="楷体" w:eastAsia="楷体" w:hAnsi="楷体" w:cs="方正仿宋简体" w:hint="eastAsia"/>
            <w:b w:val="0"/>
            <w:color w:val="000000" w:themeColor="text1"/>
            <w:szCs w:val="24"/>
          </w:rPr>
          <w:t>老师。</w:t>
        </w:r>
      </w:hyperlink>
    </w:p>
    <w:p w14:paraId="6949D18D" w14:textId="5E9D1813" w:rsidR="00290DFB" w:rsidRPr="00421042" w:rsidRDefault="002A76F0" w:rsidP="00421042">
      <w:pPr>
        <w:pStyle w:val="a6"/>
        <w:spacing w:line="420" w:lineRule="exact"/>
        <w:ind w:firstLine="643"/>
        <w:rPr>
          <w:rStyle w:val="a7"/>
          <w:rFonts w:ascii="楷体" w:eastAsia="楷体" w:hAnsi="楷体" w:cs="方正仿宋简体"/>
          <w:b w:val="0"/>
          <w:color w:val="000000" w:themeColor="text1"/>
          <w:szCs w:val="24"/>
        </w:rPr>
      </w:pPr>
      <w:r w:rsidRPr="00421042">
        <w:rPr>
          <w:rStyle w:val="a7"/>
          <w:rFonts w:ascii="楷体" w:eastAsia="楷体" w:hAnsi="楷体" w:cs="方正仿宋简体"/>
          <w:b w:val="0"/>
          <w:color w:val="000000" w:themeColor="text1"/>
          <w:szCs w:val="24"/>
        </w:rPr>
        <w:t>8</w:t>
      </w:r>
      <w:r w:rsidRPr="00421042">
        <w:rPr>
          <w:rStyle w:val="a7"/>
          <w:rFonts w:ascii="楷体" w:eastAsia="楷体" w:hAnsi="楷体" w:cs="方正仿宋简体" w:hint="eastAsia"/>
          <w:b w:val="0"/>
          <w:color w:val="000000" w:themeColor="text1"/>
          <w:szCs w:val="24"/>
        </w:rPr>
        <w:t>.具体参会名单需填写广西</w:t>
      </w:r>
      <w:r w:rsidRPr="00421042">
        <w:rPr>
          <w:rStyle w:val="a7"/>
          <w:rFonts w:ascii="楷体" w:eastAsia="楷体" w:hAnsi="楷体" w:cs="方正仿宋简体"/>
          <w:b w:val="0"/>
          <w:color w:val="000000" w:themeColor="text1"/>
          <w:szCs w:val="24"/>
        </w:rPr>
        <w:t>2022届师范类毕业生就业双向选择洽谈会高校毕业生参会名单汇总表</w:t>
      </w:r>
      <w:r w:rsidRPr="00421042">
        <w:rPr>
          <w:rStyle w:val="a7"/>
          <w:rFonts w:ascii="楷体" w:eastAsia="楷体" w:hAnsi="楷体" w:cs="方正仿宋简体" w:hint="eastAsia"/>
          <w:b w:val="0"/>
          <w:color w:val="000000" w:themeColor="text1"/>
          <w:szCs w:val="24"/>
        </w:rPr>
        <w:t>。</w:t>
      </w:r>
      <w:bookmarkStart w:id="0" w:name="_GoBack"/>
      <w:bookmarkEnd w:id="0"/>
    </w:p>
    <w:p w14:paraId="4BB176F4" w14:textId="77777777" w:rsidR="002A76F0" w:rsidRPr="00421042" w:rsidRDefault="002A76F0" w:rsidP="002A76F0">
      <w:pPr>
        <w:pStyle w:val="a6"/>
        <w:ind w:firstLine="643"/>
        <w:rPr>
          <w:rFonts w:ascii="楷体" w:eastAsia="楷体" w:hAnsi="楷体" w:cs="方正仿宋简体"/>
          <w:b w:val="0"/>
          <w:color w:val="000000" w:themeColor="text1"/>
          <w:szCs w:val="24"/>
          <w:u w:val="single"/>
        </w:rPr>
      </w:pPr>
    </w:p>
    <w:tbl>
      <w:tblPr>
        <w:tblStyle w:val="a5"/>
        <w:tblW w:w="9064" w:type="dxa"/>
        <w:tblInd w:w="221" w:type="dxa"/>
        <w:tblLayout w:type="fixed"/>
        <w:tblLook w:val="04A0" w:firstRow="1" w:lastRow="0" w:firstColumn="1" w:lastColumn="0" w:noHBand="0" w:noVBand="1"/>
      </w:tblPr>
      <w:tblGrid>
        <w:gridCol w:w="1815"/>
        <w:gridCol w:w="2216"/>
        <w:gridCol w:w="2088"/>
        <w:gridCol w:w="2945"/>
      </w:tblGrid>
      <w:tr w:rsidR="00290DFB" w14:paraId="35BC0F12" w14:textId="77777777" w:rsidTr="00421042">
        <w:trPr>
          <w:trHeight w:val="313"/>
        </w:trPr>
        <w:tc>
          <w:tcPr>
            <w:tcW w:w="1815" w:type="dxa"/>
          </w:tcPr>
          <w:p w14:paraId="4FF8F4A6" w14:textId="77777777" w:rsidR="00290DFB" w:rsidRPr="002A76F0" w:rsidRDefault="00290DFB" w:rsidP="002A76F0">
            <w:pPr>
              <w:pStyle w:val="a6"/>
              <w:ind w:firstLine="0"/>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高校名称</w:t>
            </w:r>
          </w:p>
        </w:tc>
        <w:tc>
          <w:tcPr>
            <w:tcW w:w="7248" w:type="dxa"/>
            <w:gridSpan w:val="3"/>
          </w:tcPr>
          <w:p w14:paraId="1CCE69C3"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p>
        </w:tc>
      </w:tr>
      <w:tr w:rsidR="00290DFB" w14:paraId="1347619E" w14:textId="77777777" w:rsidTr="00421042">
        <w:trPr>
          <w:trHeight w:val="333"/>
        </w:trPr>
        <w:tc>
          <w:tcPr>
            <w:tcW w:w="1815" w:type="dxa"/>
          </w:tcPr>
          <w:p w14:paraId="0A9AE5FB" w14:textId="77777777" w:rsidR="00290DFB" w:rsidRPr="002A76F0" w:rsidRDefault="00290DFB" w:rsidP="002A76F0">
            <w:pPr>
              <w:pStyle w:val="a6"/>
              <w:ind w:firstLine="0"/>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参会负责人</w:t>
            </w:r>
          </w:p>
        </w:tc>
        <w:tc>
          <w:tcPr>
            <w:tcW w:w="2216" w:type="dxa"/>
          </w:tcPr>
          <w:p w14:paraId="737589C0"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p>
        </w:tc>
        <w:tc>
          <w:tcPr>
            <w:tcW w:w="2088" w:type="dxa"/>
          </w:tcPr>
          <w:p w14:paraId="7F327418"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职 务</w:t>
            </w:r>
          </w:p>
        </w:tc>
        <w:tc>
          <w:tcPr>
            <w:tcW w:w="2944" w:type="dxa"/>
          </w:tcPr>
          <w:p w14:paraId="4D9CCBE8"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p>
        </w:tc>
      </w:tr>
      <w:tr w:rsidR="00290DFB" w14:paraId="40D99D2A" w14:textId="77777777" w:rsidTr="00421042">
        <w:trPr>
          <w:trHeight w:val="313"/>
        </w:trPr>
        <w:tc>
          <w:tcPr>
            <w:tcW w:w="1815" w:type="dxa"/>
          </w:tcPr>
          <w:p w14:paraId="3478B82D" w14:textId="77777777" w:rsidR="00290DFB" w:rsidRPr="002A76F0" w:rsidRDefault="00290DFB" w:rsidP="002A76F0">
            <w:pPr>
              <w:pStyle w:val="a6"/>
              <w:ind w:firstLine="0"/>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联系方式</w:t>
            </w:r>
          </w:p>
        </w:tc>
        <w:tc>
          <w:tcPr>
            <w:tcW w:w="2216" w:type="dxa"/>
          </w:tcPr>
          <w:p w14:paraId="163E5EA8"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p>
        </w:tc>
        <w:tc>
          <w:tcPr>
            <w:tcW w:w="2088" w:type="dxa"/>
          </w:tcPr>
          <w:p w14:paraId="71C2115E" w14:textId="77777777" w:rsidR="00290DFB" w:rsidRPr="002A76F0" w:rsidRDefault="00290DFB" w:rsidP="002A76F0">
            <w:pPr>
              <w:pStyle w:val="a6"/>
              <w:ind w:firstLine="0"/>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预定大本营1个</w:t>
            </w:r>
          </w:p>
        </w:tc>
        <w:tc>
          <w:tcPr>
            <w:tcW w:w="2944" w:type="dxa"/>
          </w:tcPr>
          <w:p w14:paraId="3D214826" w14:textId="77777777" w:rsidR="00290DFB" w:rsidRPr="002A76F0" w:rsidRDefault="00290DFB" w:rsidP="002A76F0">
            <w:pPr>
              <w:pStyle w:val="a6"/>
              <w:ind w:firstLine="643"/>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是（   ） 否（   ）</w:t>
            </w:r>
          </w:p>
        </w:tc>
      </w:tr>
      <w:tr w:rsidR="00290DFB" w14:paraId="1E57A912" w14:textId="77777777" w:rsidTr="00421042">
        <w:trPr>
          <w:trHeight w:val="474"/>
        </w:trPr>
        <w:tc>
          <w:tcPr>
            <w:tcW w:w="9064" w:type="dxa"/>
            <w:gridSpan w:val="4"/>
          </w:tcPr>
          <w:p w14:paraId="776F3968" w14:textId="356CD066" w:rsidR="00290DFB" w:rsidRPr="002A76F0" w:rsidRDefault="00290DFB" w:rsidP="002A76F0">
            <w:pPr>
              <w:pStyle w:val="a6"/>
              <w:ind w:firstLine="0"/>
              <w:rPr>
                <w:rFonts w:ascii="楷体" w:eastAsia="楷体" w:hAnsi="楷体" w:cs="方正仿宋简体"/>
                <w:b w:val="0"/>
                <w:bCs/>
                <w:color w:val="000000"/>
                <w:kern w:val="2"/>
                <w:sz w:val="24"/>
                <w:szCs w:val="30"/>
              </w:rPr>
            </w:pPr>
            <w:r w:rsidRPr="002A76F0">
              <w:rPr>
                <w:rFonts w:ascii="楷体" w:eastAsia="楷体" w:hAnsi="楷体" w:cs="方正仿宋简体" w:hint="eastAsia"/>
                <w:b w:val="0"/>
                <w:bCs/>
                <w:color w:val="000000"/>
                <w:kern w:val="2"/>
                <w:sz w:val="24"/>
                <w:szCs w:val="30"/>
              </w:rPr>
              <w:t>包车入校，请填写车牌号：</w:t>
            </w:r>
          </w:p>
          <w:p w14:paraId="00FA533B" w14:textId="2A83B717" w:rsidR="00290DFB" w:rsidRPr="002A76F0" w:rsidRDefault="00290DFB" w:rsidP="002A76F0">
            <w:pPr>
              <w:pStyle w:val="a6"/>
              <w:ind w:firstLine="643"/>
              <w:rPr>
                <w:rFonts w:ascii="楷体" w:eastAsia="楷体" w:hAnsi="楷体" w:cs="方正仿宋简体"/>
                <w:b w:val="0"/>
                <w:bCs/>
                <w:color w:val="000000"/>
                <w:kern w:val="2"/>
                <w:sz w:val="24"/>
                <w:szCs w:val="30"/>
              </w:rPr>
            </w:pPr>
          </w:p>
        </w:tc>
      </w:tr>
    </w:tbl>
    <w:p w14:paraId="1B1E5762" w14:textId="77777777" w:rsidR="00290DFB" w:rsidRPr="005B7AEE" w:rsidRDefault="00290DFB" w:rsidP="00290DFB">
      <w:pPr>
        <w:ind w:firstLineChars="1800" w:firstLine="5040"/>
        <w:rPr>
          <w:rFonts w:ascii="仿宋" w:eastAsia="仿宋" w:hAnsi="仿宋"/>
          <w:sz w:val="28"/>
          <w:szCs w:val="32"/>
        </w:rPr>
      </w:pPr>
      <w:r w:rsidRPr="005B7AEE">
        <w:rPr>
          <w:rFonts w:ascii="仿宋" w:eastAsia="仿宋" w:hAnsi="仿宋" w:hint="eastAsia"/>
          <w:sz w:val="28"/>
          <w:szCs w:val="32"/>
        </w:rPr>
        <w:t xml:space="preserve">（就业部门公章）      </w:t>
      </w:r>
    </w:p>
    <w:p w14:paraId="760B0E69" w14:textId="77777777" w:rsidR="00290DFB" w:rsidRPr="005B7AEE" w:rsidRDefault="00290DFB" w:rsidP="00290DFB">
      <w:pPr>
        <w:ind w:firstLineChars="200" w:firstLine="560"/>
        <w:rPr>
          <w:sz w:val="20"/>
        </w:rPr>
      </w:pPr>
      <w:r w:rsidRPr="005B7AEE">
        <w:rPr>
          <w:rFonts w:ascii="仿宋" w:eastAsia="仿宋" w:hAnsi="仿宋" w:hint="eastAsia"/>
          <w:sz w:val="28"/>
          <w:szCs w:val="32"/>
        </w:rPr>
        <w:t xml:space="preserve">                               2022年   月   日</w:t>
      </w:r>
    </w:p>
    <w:sectPr w:rsidR="00290DFB" w:rsidRPr="005B7AEE" w:rsidSect="00053E35">
      <w:pgSz w:w="11907" w:h="16840" w:code="9"/>
      <w:pgMar w:top="1134" w:right="1418" w:bottom="1134" w:left="1418" w:header="113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FA1B6" w14:textId="77777777" w:rsidR="00AF66A8" w:rsidRDefault="00AF66A8" w:rsidP="00577717">
      <w:r>
        <w:separator/>
      </w:r>
    </w:p>
  </w:endnote>
  <w:endnote w:type="continuationSeparator" w:id="0">
    <w:p w14:paraId="1E8D9C5D" w14:textId="77777777" w:rsidR="00AF66A8" w:rsidRDefault="00AF66A8" w:rsidP="0057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BDE8" w14:textId="77777777" w:rsidR="00AF66A8" w:rsidRDefault="00AF66A8" w:rsidP="00577717">
      <w:r>
        <w:separator/>
      </w:r>
    </w:p>
  </w:footnote>
  <w:footnote w:type="continuationSeparator" w:id="0">
    <w:p w14:paraId="28698FA5" w14:textId="77777777" w:rsidR="00AF66A8" w:rsidRDefault="00AF66A8" w:rsidP="0057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9"/>
    <w:rsid w:val="00036399"/>
    <w:rsid w:val="00053E35"/>
    <w:rsid w:val="00195D2A"/>
    <w:rsid w:val="001B0915"/>
    <w:rsid w:val="00222478"/>
    <w:rsid w:val="00290DFB"/>
    <w:rsid w:val="002A76F0"/>
    <w:rsid w:val="003702D7"/>
    <w:rsid w:val="00392662"/>
    <w:rsid w:val="00421042"/>
    <w:rsid w:val="00512FC4"/>
    <w:rsid w:val="00577717"/>
    <w:rsid w:val="005B7AEE"/>
    <w:rsid w:val="005D0994"/>
    <w:rsid w:val="0066317D"/>
    <w:rsid w:val="00673F86"/>
    <w:rsid w:val="008D2C39"/>
    <w:rsid w:val="00A26535"/>
    <w:rsid w:val="00A973D5"/>
    <w:rsid w:val="00AE1D88"/>
    <w:rsid w:val="00AF66A8"/>
    <w:rsid w:val="00BC2F92"/>
    <w:rsid w:val="00CB382A"/>
    <w:rsid w:val="00DB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5F2D"/>
  <w15:chartTrackingRefBased/>
  <w15:docId w15:val="{68A3AC85-0A39-4EFA-997B-C7ABA2E0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717"/>
    <w:rPr>
      <w:sz w:val="18"/>
      <w:szCs w:val="18"/>
    </w:rPr>
  </w:style>
  <w:style w:type="paragraph" w:styleId="a4">
    <w:name w:val="footer"/>
    <w:basedOn w:val="a"/>
    <w:link w:val="Char0"/>
    <w:uiPriority w:val="99"/>
    <w:unhideWhenUsed/>
    <w:rsid w:val="00577717"/>
    <w:pPr>
      <w:tabs>
        <w:tab w:val="center" w:pos="4153"/>
        <w:tab w:val="right" w:pos="8306"/>
      </w:tabs>
      <w:snapToGrid w:val="0"/>
      <w:jc w:val="left"/>
    </w:pPr>
    <w:rPr>
      <w:sz w:val="18"/>
      <w:szCs w:val="18"/>
    </w:rPr>
  </w:style>
  <w:style w:type="character" w:customStyle="1" w:styleId="Char0">
    <w:name w:val="页脚 Char"/>
    <w:basedOn w:val="a0"/>
    <w:link w:val="a4"/>
    <w:uiPriority w:val="99"/>
    <w:rsid w:val="00577717"/>
    <w:rPr>
      <w:sz w:val="18"/>
      <w:szCs w:val="18"/>
    </w:rPr>
  </w:style>
  <w:style w:type="table" w:styleId="a5">
    <w:name w:val="Table Grid"/>
    <w:basedOn w:val="a1"/>
    <w:qFormat/>
    <w:rsid w:val="005D09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qFormat/>
    <w:rsid w:val="00290DFB"/>
    <w:pPr>
      <w:spacing w:line="440" w:lineRule="exact"/>
      <w:ind w:firstLine="630"/>
    </w:pPr>
    <w:rPr>
      <w:rFonts w:ascii="黑体" w:eastAsia="黑体" w:hAnsi="Times New Roman" w:cs="Times New Roman"/>
      <w:b/>
      <w:sz w:val="28"/>
      <w:szCs w:val="20"/>
    </w:rPr>
  </w:style>
  <w:style w:type="character" w:customStyle="1" w:styleId="Char1">
    <w:name w:val="正文文本缩进 Char"/>
    <w:basedOn w:val="a0"/>
    <w:link w:val="a6"/>
    <w:rsid w:val="00290DFB"/>
    <w:rPr>
      <w:rFonts w:ascii="黑体" w:eastAsia="黑体" w:hAnsi="Times New Roman" w:cs="Times New Roman"/>
      <w:b/>
      <w:sz w:val="28"/>
      <w:szCs w:val="20"/>
    </w:rPr>
  </w:style>
  <w:style w:type="character" w:styleId="a7">
    <w:name w:val="Hyperlink"/>
    <w:basedOn w:val="a0"/>
    <w:qFormat/>
    <w:rsid w:val="00290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6&#26376;16&#26085;&#21069;&#35831;&#23558;&#35813;&#22238;&#25191;&#65288;&#30005;&#23376;&#29256;&#65289;&#21457;&#36865;&#33267;&#37038;&#31665;1873801789@qq.com&#65292;6&#26376;18&#26085;&#20837;&#26657;&#24403;&#26085;&#23558;&#35813;&#22238;&#25191;&#65288;&#32440;&#36136;&#30422;&#31456;&#29256;&#65289;&#20132;&#33267;&#25215;&#21150;&#21333;&#20301;&#36127;&#36131;&#32769;&#24072;&#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杨筱卉</dc:creator>
  <cp:keywords/>
  <dc:description/>
  <cp:lastModifiedBy>陈欢庆</cp:lastModifiedBy>
  <cp:revision>10</cp:revision>
  <dcterms:created xsi:type="dcterms:W3CDTF">2020-12-07T09:13:00Z</dcterms:created>
  <dcterms:modified xsi:type="dcterms:W3CDTF">2022-06-07T04:21:00Z</dcterms:modified>
</cp:coreProperties>
</file>