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E827">
      <w:pPr>
        <w:spacing w:before="380" w:after="140"/>
        <w:jc w:val="center"/>
        <w:outlineLvl w:val="0"/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 w:cs="Arial"/>
          <w:b/>
          <w:sz w:val="28"/>
          <w:szCs w:val="28"/>
        </w:rPr>
        <w:t>英科医疗20</w:t>
      </w:r>
      <w:r>
        <w:rPr>
          <w:rFonts w:hint="eastAsia" w:ascii="微软雅黑" w:hAnsi="微软雅黑" w:eastAsia="微软雅黑" w:cs="Arial"/>
          <w:b/>
          <w:sz w:val="28"/>
          <w:szCs w:val="28"/>
        </w:rPr>
        <w:t>25</w:t>
      </w:r>
      <w:r>
        <w:rPr>
          <w:rFonts w:ascii="微软雅黑" w:hAnsi="微软雅黑" w:eastAsia="微软雅黑" w:cs="Arial"/>
          <w:b/>
          <w:sz w:val="28"/>
          <w:szCs w:val="28"/>
        </w:rPr>
        <w:t>届校园招聘简章</w:t>
      </w:r>
    </w:p>
    <w:p w14:paraId="04B6E8A1">
      <w:pPr>
        <w:spacing w:before="120" w:after="12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 w:cs="Arial"/>
          <w:b/>
          <w:szCs w:val="21"/>
        </w:rPr>
        <w:t>一、公司介绍</w:t>
      </w:r>
    </w:p>
    <w:p w14:paraId="78070E66">
      <w:pPr>
        <w:spacing w:before="120" w:after="120"/>
        <w:ind w:firstLine="420" w:firstLineChars="20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 w:cs="Arial"/>
          <w:b/>
          <w:szCs w:val="21"/>
        </w:rPr>
        <w:t>英科医疗是一家致力于医疗器械耗材研发、生产、营销的高科技制造企业，于2017年7月在深圳证券交易所创业板上市，股票代码300677，是中国品牌500强，中国制造业企业500强，上市公司百强企业</w:t>
      </w:r>
      <w:r>
        <w:rPr>
          <w:rFonts w:hint="eastAsia" w:ascii="微软雅黑" w:hAnsi="微软雅黑" w:eastAsia="微软雅黑" w:cs="Arial"/>
          <w:b/>
          <w:szCs w:val="21"/>
        </w:rPr>
        <w:t>，《福布斯》全球企业2000强，中国最大的一次性手套制造商</w:t>
      </w:r>
      <w:r>
        <w:rPr>
          <w:rFonts w:ascii="微软雅黑" w:hAnsi="微软雅黑" w:eastAsia="微软雅黑" w:cs="Arial"/>
          <w:b/>
          <w:szCs w:val="21"/>
        </w:rPr>
        <w:t>。目前公司共有10000</w:t>
      </w:r>
      <w:r>
        <w:rPr>
          <w:rFonts w:hint="eastAsia" w:ascii="微软雅黑" w:hAnsi="微软雅黑" w:eastAsia="微软雅黑" w:cs="Arial"/>
          <w:b/>
          <w:szCs w:val="21"/>
        </w:rPr>
        <w:t>＋</w:t>
      </w:r>
      <w:r>
        <w:rPr>
          <w:rFonts w:ascii="微软雅黑" w:hAnsi="微软雅黑" w:eastAsia="微软雅黑" w:cs="Arial"/>
          <w:b/>
          <w:szCs w:val="21"/>
        </w:rPr>
        <w:t>名员工，公司及子公司拥有专利</w:t>
      </w:r>
      <w:r>
        <w:rPr>
          <w:rFonts w:hint="eastAsia" w:ascii="微软雅黑" w:hAnsi="微软雅黑" w:eastAsia="微软雅黑" w:cs="Arial"/>
          <w:b/>
          <w:szCs w:val="21"/>
        </w:rPr>
        <w:t>150＋</w:t>
      </w:r>
      <w:r>
        <w:rPr>
          <w:rFonts w:ascii="微软雅黑" w:hAnsi="微软雅黑" w:eastAsia="微软雅黑" w:cs="Arial"/>
          <w:b/>
          <w:szCs w:val="21"/>
        </w:rPr>
        <w:t>项。</w:t>
      </w:r>
    </w:p>
    <w:p w14:paraId="41C05BCF">
      <w:pPr>
        <w:spacing w:before="120" w:after="120"/>
        <w:ind w:firstLine="420" w:firstLineChars="20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 w:cs="Arial"/>
          <w:b/>
          <w:szCs w:val="21"/>
        </w:rPr>
        <w:t>公司品牌“英科医疗”及“INTCO”品牌已经建立了较高的行业知名度，业务涵盖医用耗材、康养器械、理疗护理等系列产品。产品广泛应用于医疗机构、养老护理机构、家庭日用及其他相关行业。英科医疗产品已经远销美洲、欧洲、亚洲、非洲、大洋洲的120+个国家和地区，正在为全球10000+家客户提供着实用的产品和优质的服务。</w:t>
      </w:r>
    </w:p>
    <w:p w14:paraId="0B8EFEAD">
      <w:pPr>
        <w:spacing w:before="120" w:after="120"/>
        <w:ind w:firstLine="420" w:firstLineChars="20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英科医疗总部坐落于山东省淄博市且在山东潍坊、安徽淮北、安徽安庆、江西九江、江苏镇江、上海奉贤、</w:t>
      </w:r>
      <w:r>
        <w:rPr>
          <w:rFonts w:ascii="微软雅黑" w:hAnsi="微软雅黑" w:eastAsia="微软雅黑" w:cs="Arial"/>
          <w:b/>
          <w:color w:val="0000FF"/>
          <w:szCs w:val="21"/>
        </w:rPr>
        <w:t>越南</w:t>
      </w:r>
      <w:r>
        <w:rPr>
          <w:rFonts w:ascii="微软雅黑" w:hAnsi="微软雅黑" w:eastAsia="微软雅黑" w:cs="Arial"/>
          <w:b/>
          <w:szCs w:val="21"/>
        </w:rPr>
        <w:t>等地设立生产基地，在上海、济南、海南、</w:t>
      </w:r>
      <w:bookmarkStart w:id="0" w:name="_GoBack"/>
      <w:bookmarkEnd w:id="0"/>
      <w:r>
        <w:rPr>
          <w:rFonts w:ascii="微软雅黑" w:hAnsi="微软雅黑" w:eastAsia="微软雅黑" w:cs="Arial"/>
          <w:b/>
          <w:szCs w:val="21"/>
        </w:rPr>
        <w:t>香港、德国、洛杉矶、加拿大、马来西亚、日本设有营销中心。公司将不断优化产能布局，巩固行业龙头地位，并提高装备自动化水平，突出技术优势，充分发挥资本、资源、技术及营销的四轮驱动作用，快速将公司打造成为世界一流的医疗耗材和器械高科技制造商。</w:t>
      </w:r>
    </w:p>
    <w:p w14:paraId="78E8A69E">
      <w:pPr>
        <w:spacing w:before="120" w:after="120"/>
        <w:ind w:firstLine="420" w:firstLineChars="200"/>
        <w:jc w:val="left"/>
        <w:rPr>
          <w:rFonts w:hint="eastAsia" w:ascii="微软雅黑" w:hAnsi="微软雅黑" w:eastAsia="微软雅黑"/>
          <w:szCs w:val="21"/>
        </w:rPr>
      </w:pPr>
    </w:p>
    <w:p w14:paraId="0A21AC0A">
      <w:pPr>
        <w:spacing w:before="120" w:after="120" w:line="288" w:lineRule="auto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二、招聘需求</w:t>
      </w:r>
    </w:p>
    <w:tbl>
      <w:tblPr>
        <w:tblStyle w:val="4"/>
        <w:tblW w:w="994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95"/>
        <w:gridCol w:w="1340"/>
        <w:gridCol w:w="3685"/>
        <w:gridCol w:w="2150"/>
      </w:tblGrid>
      <w:tr w14:paraId="00330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70A4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序列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A17CD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岗位名称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CD3D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学历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9F15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专业要求</w:t>
            </w:r>
          </w:p>
        </w:tc>
        <w:tc>
          <w:tcPr>
            <w:tcW w:w="2150" w:type="dxa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center"/>
          </w:tcPr>
          <w:p w14:paraId="4530E7A2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工作地点</w:t>
            </w:r>
          </w:p>
        </w:tc>
      </w:tr>
      <w:tr w14:paraId="5055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FBAA"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  <w14:ligatures w14:val="none"/>
              </w:rPr>
              <w:t>管培生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FE54"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  <w14:ligatures w14:val="none"/>
              </w:rPr>
              <w:t>越南语管培生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BD138"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ED0AE"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  <w:t>专业不限，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  <w14:ligatures w14:val="none"/>
              </w:rPr>
              <w:t>可接受外派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vAlign w:val="center"/>
          </w:tcPr>
          <w:p w14:paraId="4DF41319">
            <w:pPr>
              <w:widowControl/>
              <w:jc w:val="center"/>
              <w:rPr>
                <w:rFonts w:hint="default" w:ascii="微软雅黑" w:hAnsi="微软雅黑" w:eastAsia="微软雅黑" w:cs="Calibri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  <w14:ligatures w14:val="none"/>
              </w:rPr>
              <w:t>越南（在国内培训）</w:t>
            </w:r>
          </w:p>
        </w:tc>
      </w:tr>
      <w:tr w14:paraId="6D159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DEB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营销类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966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国际销售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004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A7E3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英语口语熟练，专业不限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vAlign w:val="center"/>
          </w:tcPr>
          <w:p w14:paraId="57DA36BE">
            <w:pPr>
              <w:widowControl/>
              <w:jc w:val="center"/>
              <w:rPr>
                <w:rFonts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  <w:t>淄博</w:t>
            </w:r>
          </w:p>
          <w:p w14:paraId="6E6EAA94">
            <w:pPr>
              <w:widowControl/>
              <w:jc w:val="center"/>
              <w:rPr>
                <w:rFonts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  <w:t>济南</w:t>
            </w:r>
          </w:p>
          <w:p w14:paraId="1EAEE543">
            <w:pPr>
              <w:widowControl/>
              <w:jc w:val="center"/>
              <w:rPr>
                <w:rFonts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  <w:t>潍坊</w:t>
            </w:r>
          </w:p>
          <w:p w14:paraId="68E3CB17">
            <w:pPr>
              <w:widowControl/>
              <w:jc w:val="center"/>
              <w:rPr>
                <w:rFonts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  <w:t>上海</w:t>
            </w:r>
          </w:p>
          <w:p w14:paraId="7210C48F">
            <w:pPr>
              <w:widowControl/>
              <w:jc w:val="center"/>
              <w:rPr>
                <w:rFonts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  <w:t>镇江</w:t>
            </w:r>
          </w:p>
          <w:p w14:paraId="62A66C6D">
            <w:pPr>
              <w:widowControl/>
              <w:jc w:val="center"/>
              <w:rPr>
                <w:rFonts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  <w:t>淮北</w:t>
            </w:r>
          </w:p>
          <w:p w14:paraId="5687F71C">
            <w:pPr>
              <w:widowControl/>
              <w:jc w:val="center"/>
              <w:rPr>
                <w:rFonts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  <w:t>安庆</w:t>
            </w:r>
          </w:p>
          <w:p w14:paraId="5AE1A498">
            <w:pPr>
              <w:widowControl/>
              <w:jc w:val="center"/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  <w:t>九江</w:t>
            </w:r>
          </w:p>
          <w:p w14:paraId="2959977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微软雅黑" w:hAnsi="微软雅黑" w:eastAsia="微软雅黑" w:cs="Calibri"/>
                <w:color w:val="1F2329"/>
                <w:kern w:val="0"/>
                <w:sz w:val="18"/>
                <w:szCs w:val="18"/>
                <w14:ligatures w14:val="none"/>
              </w:rPr>
              <w:t>越南</w:t>
            </w:r>
          </w:p>
        </w:tc>
      </w:tr>
      <w:tr w14:paraId="5157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BDD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F73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797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745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日语、法语、西班牙语、意大利语等小语种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54440A9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0D635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EEC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995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国内销售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0964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8B9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专业不限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1425E8D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307AB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56A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职能类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7334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人力资源专员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28D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4142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人力资源等相关专业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6A85F7A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3AC98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480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17E1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IT工程师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769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AC8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计算机等相关专业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4229059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4FC7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662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4053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供应链专员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82D2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7F5E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专业不限，理工科专业优先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4A523BA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443D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8DF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78FE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产品专员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7F7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27C3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专业不限，理工科专业优先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3D74C88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3D7CB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C24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064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行政专员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807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820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工商管理、行政管理等相关专业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7835A8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6FA0E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076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F47E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生产计划专员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123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9EBB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工业工程、物流管理、包装工程等相关专业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06B52D8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12B2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2AB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87D5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IE工程师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D1C9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B5B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工业工程专业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14516C4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4455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00F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A715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财务专员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A7CA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DFEE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财务类相关专业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41786F6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376E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FA6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生产类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5362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生产管理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9C5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90D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机械、电气、自动化、化工、物流等相关专业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3A32518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30E2F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87D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98E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仓储管理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6657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F1D8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仓储物流管理等相关专业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3A4CD70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21AA4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F7E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DEBB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品质管理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908C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80D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食品科学与工程、理工类专业优先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12D8C92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5E79C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0E7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A5D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热能工程师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224E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1B1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热能动力与工程专业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112F4BC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14:paraId="0618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DA4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8D6F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电气工程师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BC7A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6412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电气及自动化、测控技术等相关专业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26BEF05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14:paraId="7ED5C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42E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383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机械工程师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7A9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本科及以上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8D09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  <w14:ligatures w14:val="none"/>
              </w:rPr>
              <w:t>机械制造及自动化等相关专业</w:t>
            </w: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1F2329" w:sz="4" w:space="0"/>
              <w:right w:val="single" w:color="1F2329" w:sz="4" w:space="0"/>
            </w:tcBorders>
            <w:vAlign w:val="center"/>
          </w:tcPr>
          <w:p w14:paraId="3BE5ED8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4F7B17F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三、薪酬福利待遇</w:t>
      </w:r>
    </w:p>
    <w:p w14:paraId="748BBF65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1、毕业生薪酬：职能类:年薪</w:t>
      </w:r>
      <w:r>
        <w:rPr>
          <w:rFonts w:hint="eastAsia" w:ascii="微软雅黑" w:hAnsi="微软雅黑" w:eastAsia="微软雅黑" w:cs="Arial"/>
          <w:b/>
          <w:szCs w:val="21"/>
        </w:rPr>
        <w:t>12</w:t>
      </w:r>
      <w:r>
        <w:rPr>
          <w:rFonts w:ascii="微软雅黑" w:hAnsi="微软雅黑" w:eastAsia="微软雅黑" w:cs="Arial"/>
          <w:b/>
          <w:szCs w:val="21"/>
        </w:rPr>
        <w:t>—1</w:t>
      </w:r>
      <w:r>
        <w:rPr>
          <w:rFonts w:hint="eastAsia" w:ascii="微软雅黑" w:hAnsi="微软雅黑" w:eastAsia="微软雅黑" w:cs="Arial"/>
          <w:b/>
          <w:szCs w:val="21"/>
        </w:rPr>
        <w:t>5</w:t>
      </w:r>
      <w:r>
        <w:rPr>
          <w:rFonts w:ascii="微软雅黑" w:hAnsi="微软雅黑" w:eastAsia="微软雅黑" w:cs="Arial"/>
          <w:b/>
          <w:szCs w:val="21"/>
        </w:rPr>
        <w:t>万</w:t>
      </w:r>
    </w:p>
    <w:p w14:paraId="63D02FD4">
      <w:pPr>
        <w:spacing w:before="120" w:after="120"/>
        <w:ind w:left="1575" w:leftChars="75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营销类:年薪1</w:t>
      </w:r>
      <w:r>
        <w:rPr>
          <w:rFonts w:hint="eastAsia" w:ascii="微软雅黑" w:hAnsi="微软雅黑" w:eastAsia="微软雅黑" w:cs="Arial"/>
          <w:b/>
          <w:szCs w:val="21"/>
        </w:rPr>
        <w:t>2</w:t>
      </w:r>
      <w:r>
        <w:rPr>
          <w:rFonts w:ascii="微软雅黑" w:hAnsi="微软雅黑" w:eastAsia="微软雅黑" w:cs="Arial"/>
          <w:b/>
          <w:szCs w:val="21"/>
        </w:rPr>
        <w:t>—15万</w:t>
      </w:r>
    </w:p>
    <w:p w14:paraId="44C7D11A">
      <w:pPr>
        <w:spacing w:before="120" w:after="120"/>
        <w:ind w:left="1575" w:leftChars="75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生产类:年薪1</w:t>
      </w:r>
      <w:r>
        <w:rPr>
          <w:rFonts w:hint="eastAsia" w:ascii="微软雅黑" w:hAnsi="微软雅黑" w:eastAsia="微软雅黑" w:cs="Arial"/>
          <w:b/>
          <w:szCs w:val="21"/>
        </w:rPr>
        <w:t>5</w:t>
      </w:r>
      <w:r>
        <w:rPr>
          <w:rFonts w:ascii="微软雅黑" w:hAnsi="微软雅黑" w:eastAsia="微软雅黑" w:cs="Arial"/>
          <w:b/>
          <w:szCs w:val="21"/>
        </w:rPr>
        <w:t>—</w:t>
      </w:r>
      <w:r>
        <w:rPr>
          <w:rFonts w:hint="eastAsia" w:ascii="微软雅黑" w:hAnsi="微软雅黑" w:eastAsia="微软雅黑" w:cs="Arial"/>
          <w:b/>
          <w:szCs w:val="21"/>
        </w:rPr>
        <w:t>20</w:t>
      </w:r>
      <w:r>
        <w:rPr>
          <w:rFonts w:ascii="微软雅黑" w:hAnsi="微软雅黑" w:eastAsia="微软雅黑" w:cs="Arial"/>
          <w:b/>
          <w:szCs w:val="21"/>
        </w:rPr>
        <w:t>万</w:t>
      </w:r>
    </w:p>
    <w:p w14:paraId="40AD9A4D">
      <w:pPr>
        <w:spacing w:before="120" w:after="120"/>
        <w:ind w:left="1575" w:leftChars="75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均享受当地政府生活及购房补贴</w:t>
      </w:r>
      <w:r>
        <w:rPr>
          <w:rFonts w:hint="eastAsia" w:ascii="微软雅黑" w:hAnsi="微软雅黑" w:eastAsia="微软雅黑" w:cs="Arial"/>
          <w:b/>
          <w:szCs w:val="21"/>
        </w:rPr>
        <w:t>；</w:t>
      </w:r>
    </w:p>
    <w:p w14:paraId="5F055D3A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2、提供星级公寓住宿；</w:t>
      </w:r>
    </w:p>
    <w:p w14:paraId="6BD6716E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3、提供免费员工班车；</w:t>
      </w:r>
    </w:p>
    <w:p w14:paraId="1CCA705D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4、享受国家法律规定的各种假期；</w:t>
      </w:r>
    </w:p>
    <w:p w14:paraId="1D456CBD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5、缴纳五险一金；</w:t>
      </w:r>
    </w:p>
    <w:p w14:paraId="0B69570B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6、年度国外、国内旅游；</w:t>
      </w:r>
    </w:p>
    <w:p w14:paraId="633D064E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7、丰厚节日福利；</w:t>
      </w:r>
    </w:p>
    <w:p w14:paraId="3727B8DA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8、股权激励；</w:t>
      </w:r>
    </w:p>
    <w:p w14:paraId="09EB46DC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9、双通道职业发展体系</w:t>
      </w:r>
      <w:r>
        <w:rPr>
          <w:rFonts w:hint="eastAsia" w:ascii="微软雅黑" w:hAnsi="微软雅黑" w:eastAsia="微软雅黑" w:cs="Arial"/>
          <w:b/>
          <w:szCs w:val="21"/>
        </w:rPr>
        <w:t>。</w:t>
      </w:r>
    </w:p>
    <w:p w14:paraId="0C8BA8C4">
      <w:p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</w:rPr>
      </w:pPr>
    </w:p>
    <w:p w14:paraId="220A1A39">
      <w:pPr>
        <w:numPr>
          <w:ilvl w:val="0"/>
          <w:numId w:val="1"/>
        </w:numPr>
        <w:spacing w:before="120" w:after="120"/>
        <w:jc w:val="left"/>
        <w:rPr>
          <w:rFonts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简历投递方式</w:t>
      </w:r>
    </w:p>
    <w:p w14:paraId="5015CF85">
      <w:pPr>
        <w:numPr>
          <w:ilvl w:val="0"/>
          <w:numId w:val="2"/>
        </w:num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  <w:lang w:val="en-US" w:eastAsia="zh-CN"/>
        </w:rPr>
      </w:pPr>
      <w:r>
        <w:rPr>
          <w:rFonts w:ascii="微软雅黑" w:hAnsi="微软雅黑" w:eastAsia="微软雅黑" w:cs="Arial"/>
          <w:b/>
          <w:szCs w:val="21"/>
        </w:rPr>
        <w:t>投递简历至邮箱：</w:t>
      </w:r>
      <w:r>
        <w:rPr>
          <w:rFonts w:hint="eastAsia" w:ascii="微软雅黑" w:hAnsi="微软雅黑" w:eastAsia="微软雅黑" w:cs="Arial"/>
          <w:b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Arial"/>
          <w:b/>
          <w:szCs w:val="21"/>
          <w:lang w:val="en-US" w:eastAsia="zh-CN"/>
        </w:rPr>
        <w:instrText xml:space="preserve"> HYPERLINK "mailto:zhouhan@into.com" </w:instrText>
      </w:r>
      <w:r>
        <w:rPr>
          <w:rFonts w:hint="eastAsia" w:ascii="微软雅黑" w:hAnsi="微软雅黑" w:eastAsia="微软雅黑" w:cs="Arial"/>
          <w:b/>
          <w:szCs w:val="21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Arial"/>
          <w:b/>
          <w:szCs w:val="21"/>
          <w:lang w:val="en-US" w:eastAsia="zh-CN"/>
        </w:rPr>
        <w:t>yangxiuming@intco.com</w:t>
      </w:r>
      <w:r>
        <w:rPr>
          <w:rFonts w:hint="eastAsia" w:ascii="微软雅黑" w:hAnsi="微软雅黑" w:eastAsia="微软雅黑" w:cs="Arial"/>
          <w:b/>
          <w:szCs w:val="21"/>
          <w:lang w:val="en-US" w:eastAsia="zh-CN"/>
        </w:rPr>
        <w:fldChar w:fldCharType="end"/>
      </w:r>
    </w:p>
    <w:p w14:paraId="57BFEDD9">
      <w:pPr>
        <w:spacing w:before="120" w:after="120"/>
        <w:jc w:val="left"/>
        <w:rPr>
          <w:rFonts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2、扫码直接投递：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40"/>
        <w:gridCol w:w="4140"/>
      </w:tblGrid>
      <w:tr w14:paraId="7A8D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1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70A83E">
            <w:pPr>
              <w:spacing w:before="120" w:after="120" w:line="288" w:lineRule="auto"/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  <w:r>
              <w:rPr>
                <w:rFonts w:ascii="微软雅黑" w:hAnsi="微软雅黑" w:eastAsia="微软雅黑" w:cs="Arial"/>
                <w:b/>
                <w:szCs w:val="21"/>
              </w:rPr>
              <w:drawing>
                <wp:inline distT="0" distB="0" distL="114300" distR="114300">
                  <wp:extent cx="1515110" cy="1515110"/>
                  <wp:effectExtent l="0" t="0" r="8890" b="8890"/>
                  <wp:docPr id="1" name="图片 1" descr="5ad289ed7ba6d54096d78e419c83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ad289ed7ba6d54096d78e419c838a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3C6BE">
            <w:pPr>
              <w:spacing w:before="120" w:after="120" w:line="288" w:lineRule="auto"/>
              <w:jc w:val="center"/>
            </w:pPr>
            <w:r>
              <w:rPr>
                <w:rFonts w:ascii="微软雅黑" w:hAnsi="微软雅黑" w:eastAsia="微软雅黑" w:cs="Arial"/>
                <w:b/>
                <w:szCs w:val="21"/>
              </w:rPr>
              <w:t>英科医疗网申二维码</w:t>
            </w:r>
          </w:p>
        </w:tc>
        <w:tc>
          <w:tcPr>
            <w:tcW w:w="41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79C52B">
            <w:pPr>
              <w:spacing w:before="120" w:after="120" w:line="288" w:lineRule="auto"/>
              <w:jc w:val="center"/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76200</wp:posOffset>
                  </wp:positionV>
                  <wp:extent cx="1371600" cy="1371600"/>
                  <wp:effectExtent l="0" t="0" r="0" b="0"/>
                  <wp:wrapTopAndBottom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Arial"/>
                <w:b/>
                <w:szCs w:val="21"/>
              </w:rPr>
              <w:t>英科医疗招聘公众号</w:t>
            </w:r>
          </w:p>
        </w:tc>
      </w:tr>
    </w:tbl>
    <w:p w14:paraId="469D4647">
      <w:pPr>
        <w:numPr>
          <w:ilvl w:val="0"/>
          <w:numId w:val="0"/>
        </w:numPr>
        <w:spacing w:before="120" w:after="120"/>
        <w:jc w:val="left"/>
        <w:rPr>
          <w:rFonts w:hint="default" w:ascii="微软雅黑" w:hAnsi="微软雅黑" w:eastAsia="微软雅黑" w:cs="Arial"/>
          <w:b/>
          <w:szCs w:val="21"/>
          <w:lang w:val="en-US" w:eastAsia="zh-CN"/>
        </w:rPr>
      </w:pPr>
    </w:p>
    <w:p w14:paraId="5BE06437">
      <w:pPr>
        <w:numPr>
          <w:ilvl w:val="0"/>
          <w:numId w:val="0"/>
        </w:numPr>
        <w:spacing w:before="120" w:after="120"/>
        <w:jc w:val="left"/>
        <w:rPr>
          <w:rFonts w:hint="eastAsia" w:ascii="微软雅黑" w:hAnsi="微软雅黑" w:eastAsia="微软雅黑" w:cs="Arial"/>
          <w:b/>
          <w:szCs w:val="21"/>
          <w:lang w:val="en-US" w:eastAsia="zh-CN"/>
        </w:rPr>
      </w:pPr>
    </w:p>
    <w:p w14:paraId="355A8334">
      <w:pPr>
        <w:spacing w:before="120" w:after="120" w:line="288" w:lineRule="auto"/>
        <w:jc w:val="center"/>
        <w:rPr>
          <w:rFonts w:hint="eastAsia" w:ascii="微软雅黑" w:hAnsi="微软雅黑" w:eastAsia="微软雅黑" w:cs="Arial"/>
          <w:b/>
          <w:szCs w:val="21"/>
        </w:rPr>
      </w:pPr>
    </w:p>
    <w:p w14:paraId="733EA3D5">
      <w:pPr>
        <w:spacing w:before="120" w:after="120" w:line="288" w:lineRule="auto"/>
        <w:jc w:val="center"/>
        <w:rPr>
          <w:rFonts w:hint="eastAsia" w:ascii="微软雅黑" w:hAnsi="微软雅黑" w:eastAsia="微软雅黑" w:cs="Arial"/>
          <w:b/>
          <w:szCs w:val="21"/>
        </w:rPr>
      </w:pPr>
    </w:p>
    <w:p w14:paraId="2BF76A86">
      <w:pPr>
        <w:spacing w:before="120" w:after="120" w:line="288" w:lineRule="auto"/>
        <w:jc w:val="center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英科正Young，梦想启航！</w:t>
      </w:r>
    </w:p>
    <w:p w14:paraId="70AD4D3F">
      <w:pPr>
        <w:spacing w:before="120" w:after="120" w:line="288" w:lineRule="auto"/>
        <w:jc w:val="center"/>
        <w:rPr>
          <w:rFonts w:hint="eastAsia"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w:t>欢迎加入英科医疗为全球人类健康服务的事业中来！</w:t>
      </w:r>
    </w:p>
    <w:sectPr>
      <w:headerReference r:id="rId4" w:type="first"/>
      <w:headerReference r:id="rId3" w:type="even"/>
      <w:pgSz w:w="11905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3B748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16612257" name="WordArt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2" o:spid="_x0000_s1026" o:spt="202" type="#_x0000_t202" style="position:absolute;left:0pt;margin-left:0pt;margin-top:0pt;height:50pt;width:50pt;visibility:hidden;z-index:251660288;mso-width-relative:page;mso-height-relative:page;" filled="f" stroked="f" coordsize="21600,21600" o:gfxdata="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yFT5tEAAAAFAQAADwAAAAAAAAABACAAAAAiAAAAZHJzL2Rvd25y&#10;ZXYueG1sUEsBAhQAFAAAAAgAh07iQHPsqzIFAgAAFwQAAA4AAAAAAAAAAQAgAAAAIAEAAGRycy9l&#10;Mm9Eb2MueG1sUEsFBgAAAAAGAAYAWQEAAJcFAAAAAA==&#10;" adj="10800">
              <v:fill on="f" focussize="0,0"/>
              <v:stroke on="f"/>
              <v:imagedata o:title=""/>
              <o:lock v:ext="edit" selection="t" aspectratio="f"/>
              <v:textbox style="mso-fit-shape-to-text:t;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13071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17218028" name="WordArt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4" o:spid="_x0000_s1026" o:spt="202" type="#_x0000_t202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chU+bRAAAABQEAAA8AAAAAAAAAAQAgAAAAIgAAAGRycy9kb3du&#10;cmV2LnhtbFBLAQIUABQAAAAIAIdO4kCohvFNBgIAABcEAAAOAAAAAAAAAAEAIAAAACABAABkcnMv&#10;ZTJvRG9jLnhtbFBLBQYAAAAABgAGAFkBAACYBQAAAAA=&#10;" adj="10800">
              <v:fill on="f" focussize="0,0"/>
              <v:stroke on="f"/>
              <v:imagedata o:title=""/>
              <o:lock v:ext="edit" selection="t" aspectratio="f"/>
              <v:textbox style="mso-fit-shape-to-text:t;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B2CA4"/>
    <w:multiLevelType w:val="singleLevel"/>
    <w:tmpl w:val="12BB2C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3AA114"/>
    <w:multiLevelType w:val="singleLevel"/>
    <w:tmpl w:val="303AA114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hNDYzMmUyMTg1OTE5Y2I3ZmY2ZTJmOTBlNTI3NmIifQ=="/>
  </w:docVars>
  <w:rsids>
    <w:rsidRoot w:val="00487670"/>
    <w:rsid w:val="0000614B"/>
    <w:rsid w:val="000964AE"/>
    <w:rsid w:val="000D5704"/>
    <w:rsid w:val="001136F1"/>
    <w:rsid w:val="0011432C"/>
    <w:rsid w:val="00142F15"/>
    <w:rsid w:val="001C4308"/>
    <w:rsid w:val="002306B9"/>
    <w:rsid w:val="00232892"/>
    <w:rsid w:val="0025111F"/>
    <w:rsid w:val="00284A00"/>
    <w:rsid w:val="002A2F94"/>
    <w:rsid w:val="002E0F5F"/>
    <w:rsid w:val="00314045"/>
    <w:rsid w:val="00343E27"/>
    <w:rsid w:val="00345DEA"/>
    <w:rsid w:val="00357242"/>
    <w:rsid w:val="00361279"/>
    <w:rsid w:val="003C28B2"/>
    <w:rsid w:val="003C643A"/>
    <w:rsid w:val="004820F2"/>
    <w:rsid w:val="00487670"/>
    <w:rsid w:val="00545694"/>
    <w:rsid w:val="00584961"/>
    <w:rsid w:val="00590AD5"/>
    <w:rsid w:val="00656F36"/>
    <w:rsid w:val="00691AAC"/>
    <w:rsid w:val="00713342"/>
    <w:rsid w:val="007263DA"/>
    <w:rsid w:val="00735C19"/>
    <w:rsid w:val="0074358F"/>
    <w:rsid w:val="007E455A"/>
    <w:rsid w:val="0081435F"/>
    <w:rsid w:val="00845C45"/>
    <w:rsid w:val="00885310"/>
    <w:rsid w:val="008A6827"/>
    <w:rsid w:val="008A6E3C"/>
    <w:rsid w:val="008B7DC4"/>
    <w:rsid w:val="008C3A75"/>
    <w:rsid w:val="008F7BE4"/>
    <w:rsid w:val="0094362A"/>
    <w:rsid w:val="00957314"/>
    <w:rsid w:val="00974EBF"/>
    <w:rsid w:val="0098157E"/>
    <w:rsid w:val="00A10120"/>
    <w:rsid w:val="00A50B57"/>
    <w:rsid w:val="00A653AB"/>
    <w:rsid w:val="00A708DE"/>
    <w:rsid w:val="00AF58C2"/>
    <w:rsid w:val="00B5617C"/>
    <w:rsid w:val="00B81328"/>
    <w:rsid w:val="00BB69B0"/>
    <w:rsid w:val="00BD278B"/>
    <w:rsid w:val="00C133F9"/>
    <w:rsid w:val="00CE3286"/>
    <w:rsid w:val="00CE7112"/>
    <w:rsid w:val="00D36B1A"/>
    <w:rsid w:val="00DC5D2B"/>
    <w:rsid w:val="00DD5B70"/>
    <w:rsid w:val="00E07C60"/>
    <w:rsid w:val="00E1237C"/>
    <w:rsid w:val="00E675DF"/>
    <w:rsid w:val="00E8014C"/>
    <w:rsid w:val="00EA3591"/>
    <w:rsid w:val="00EE14B4"/>
    <w:rsid w:val="00EE4A9D"/>
    <w:rsid w:val="00F15964"/>
    <w:rsid w:val="00F35C21"/>
    <w:rsid w:val="00F53F0B"/>
    <w:rsid w:val="00F95351"/>
    <w:rsid w:val="07721148"/>
    <w:rsid w:val="0E4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1139</Words>
  <Characters>1202</Characters>
  <Lines>10</Lines>
  <Paragraphs>3</Paragraphs>
  <TotalTime>122</TotalTime>
  <ScaleCrop>false</ScaleCrop>
  <LinksUpToDate>false</LinksUpToDate>
  <CharactersWithSpaces>1202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2024-08-24T05:07:00Z</dcterms:created>
  <dc:creator>Apache POI</dc:creator>
  <cp:lastModifiedBy>xxx</cp:lastModifiedBy>
  <dcterms:modified xsi:type="dcterms:W3CDTF">2024-09-09T04:42:03Z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6DE726F5AB6143D28D56EF4DFCE8DA40_12</vt:lpwstr>
  </property>
</Properties>
</file>