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中国银行新疆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区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分行202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校园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招聘公告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中国银行新疆区分行成立于1978年6月1日，有15家二级分行，172家经营网点，3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00余名经过专业化培训的员工。中国银行新疆区分行作为新疆发展的参与和建设者，始终担负社会使命，聚焦国家战略、高度融入自治区经济社会发展大局。努力为广大客户提供全方位、高品质的金融服务，为新疆的经济建设和社会发展做出了积极贡献，得到了社会各界的广泛认可和赞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中国银行新疆区分行始终坚持以人为本，为员工建立了多样化的职业发展通道，实现企业目标和员工目标的共同发展。我们殷切期盼有志之士加盟，共创中国银行的美好未来！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（一）信息科技岗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面向国内外院校招收信息科技相关专业应届毕业生，</w:t>
      </w:r>
      <w:r>
        <w:rPr>
          <w:rFonts w:hint="eastAsia" w:ascii="仿宋" w:hAnsi="仿宋" w:eastAsia="仿宋"/>
          <w:color w:val="auto"/>
          <w:sz w:val="32"/>
          <w:szCs w:val="32"/>
        </w:rPr>
        <w:t>到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分行各级机构从事信息科技相关工作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（二）营业网点业务岗（营销服务）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国内外院校招收应届毕业生，作为营销服务岗位储备人选，先在综合服务经理等岗位培养锻炼一段时间后，综合考虑工作表现、个人素质等情况，聘任到营业网点或其他经营管理机构相关岗位从事营销服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（三）营业网点业务岗（综合服务）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面向国内外院校招收应届毕业生，从事营业网点柜面业务、厅堂服务等综合服务工作。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、岗位条件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一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信息科技岗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在《中国银行股份有限公司2025年全球校园招聘条件》的基础上，满足以下条件：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1.国内外院校2024年1月1日至2025年7月31日期间毕业且为初次就业的应届毕业生。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2.大学本科及以上学历，主要招收信息科技等相关专业毕业生。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3.具有较好的基本素质、专业基础和协作精神，有较强的责任感和良好的学习能力。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4.具有较好的英语听说读写能力，国家大学英语四级（CET4）考试425分以上，或提供具备相应英语能力的资格证明（如TOEIC听读公开考试630分以上、TOEFL iBT70分以上、IELTS5.5分以上）。主修语种为其他外语，通过相应外语水平考试的，可适当放宽上述英语等级要求。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5.符合中国银行亲属回避的有关规定。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二</w:t>
      </w:r>
      <w:r>
        <w:rPr>
          <w:rFonts w:ascii="仿宋" w:hAnsi="仿宋" w:eastAsia="仿宋"/>
          <w:b/>
          <w:bCs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营业网点业务岗（营销服务）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在《中国银行股份有限公司2025年全球校园招聘条件》的基础上，满足以下条件：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1.国内外院校2024年1月1日至2025年7月31日期间毕业且为初次就业的应届毕业生。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2.大学本科及以上学历，主要招收理学、工学、经济学、法学、文学等相关专业毕业生。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3.具有较好的基本素质、服务观念和协作精神，有较强的责任感和良好的学习能力。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4.具有较好的英语听说读写能力，国家大学英语四级（CET4）考试425分以上，或提供具备相应英语能力的资格证明（如TOEIC听读公开考试630分以上、TOEFL iBT70分以上、IELTS5.5分以上）；主修语种为其他外语，通过相应外语水平考试的，可适当放宽上述英语等级要求。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5.符合中国银行亲属回避的有关规定。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（三）营业网点业务岗（综合服务）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在《中国银行股份有限公司2025年全球校园招聘条件》的基础上，满足以下条件：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1.国内外院校2024年1月1日至2025年7月31日期间毕业且为初次就业的应届毕业生。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2.大学本科及以上学历，主要招收理学、工学、经济学、法学、文学等相关专业毕业生。部分生源欠佳县域机构可放宽至专升本，要求家庭或生活基础在招聘岗位所在城市。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3.具有较好的基本素质、服务观念和协作精神，有较强的责任感和良好的学习能力。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4.一般应具有较好的英语听说读写能力。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5.符合中国银行亲属回避的有关规定。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、工作地点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ascii="仿宋" w:hAnsi="仿宋" w:eastAsia="仿宋"/>
          <w:b/>
          <w:bCs/>
          <w:color w:val="auto"/>
          <w:sz w:val="32"/>
          <w:szCs w:val="32"/>
        </w:rPr>
        <w:t>（一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信息科技岗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乌鲁木齐市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营业网点业务岗（营销服务）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乌鲁木齐市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石河子市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塔城市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沙湾市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乌苏市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阿图什市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乌恰县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昌吉市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玛纳斯县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五家渠市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阜康市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吉木萨尔县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奇台县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吐鲁番市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鄯善县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哈密市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克拉玛依市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克拉玛依市独山子区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库尔勒市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铁门关市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若羌县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焉耆县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和静县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轮台县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和田市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墨玉县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昆玉市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伊宁市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奎屯市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胡杨河市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霍城县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霍尔果斯市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可克达拉市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博乐市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阿拉山口市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双河市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喀什市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图木舒克市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巴楚县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阿勒泰市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北屯市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阿克苏市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阿拉尔市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拜城县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库车市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营业网点业务岗（综合服务）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乌鲁木齐市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石河子市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塔城市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沙湾市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乌苏市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阿图什市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乌恰县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昌吉市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玛纳斯县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五家渠市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阜康市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吉木萨尔县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奇台县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吐鲁番市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鄯善县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哈密市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克拉玛依市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克拉玛依市独山子区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库尔勒市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铁门关市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若羌县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焉耆县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和静县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轮台县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和田市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墨玉县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昆玉市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伊宁市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奎屯市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胡杨河市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霍城县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霍尔果斯市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可克达拉市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博乐市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阿拉山口市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双河市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喀什市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图木舒克市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巴楚县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阿勒泰市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北屯市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阿克苏市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阿拉尔市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拜城县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库车市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四、相关说明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内院校应届毕业生，应在202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年7月31日期间毕业且为初次就业，并获得毕业证、学位证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及相关资格证书，可开始全职工作。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院校应届毕业生，应为202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年7月31日期间毕业且为初次就业，并能够在202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年7月31日前获得学历（学位）证书原件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可开始全职工作。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入职前应取得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国家教育部留学服务中心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出具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的学历学位认证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中外合作联合办学项目毕业生，应符合上述要求之一。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以上所提及“应届毕业生”，均为境内外普通高等院校毕业生，不含定向生、委培生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应聘者自即日起，可登录中国银行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/>
          <w:color w:val="auto"/>
          <w:sz w:val="32"/>
          <w:szCs w:val="32"/>
        </w:rPr>
        <w:t>招聘网站查询相关信息，在线注册并填写个人信息后，选择相应机构的岗位进行在线报名（同一家一级机构最多申请1个岗位，每人最多可申请4个岗位；所有岗位均为平行志愿，不分先后）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报名网址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instrText xml:space="preserve"> HYPERLINK "https://campus.chinahr.com/pages/2024-boc-spring" </w:instrTex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/>
          <w:b w:val="0"/>
          <w:bCs w:val="0"/>
          <w:color w:val="auto"/>
          <w:sz w:val="32"/>
          <w:szCs w:val="32"/>
        </w:rPr>
        <w:t>https://campus.chinahr.com/pages/202</w:t>
      </w:r>
      <w:r>
        <w:rPr>
          <w:rStyle w:val="8"/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" w:hAnsi="仿宋" w:eastAsia="仿宋"/>
          <w:b w:val="0"/>
          <w:bCs w:val="0"/>
          <w:color w:val="auto"/>
          <w:sz w:val="32"/>
          <w:szCs w:val="32"/>
        </w:rPr>
        <w:t>-boc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手机端网申二维码：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05710" cy="2505710"/>
            <wp:effectExtent l="0" t="0" r="8890" b="8890"/>
            <wp:docPr id="2" name="图片 2" descr="C:\Users\5944333\Desktop\mmexport149e9b64e09e0a86524a4b5fd986d8a7_1725536854392(1).jpegmmexport149e9b64e09e0a86524a4b5fd986d8a7_17255368543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5944333\Desktop\mmexport149e9b64e09e0a86524a4b5fd986d8a7_1725536854392(1).jpegmmexport149e9b64e09e0a86524a4b5fd986d8a7_1725536854392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报名截止时间为北京时间2024年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日24点。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（一）请应聘者准确、完整填写简历和相关资料信息，保证信息真实性；如与事实不符，中国银行有权取消</w:t>
      </w:r>
      <w:bookmarkStart w:id="0" w:name="_GoBack"/>
      <w:bookmarkEnd w:id="0"/>
      <w:r>
        <w:rPr>
          <w:rFonts w:ascii="仿宋" w:hAnsi="仿宋" w:eastAsia="仿宋"/>
          <w:color w:val="auto"/>
          <w:sz w:val="32"/>
          <w:szCs w:val="32"/>
        </w:rPr>
        <w:t>其应聘资格。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（二）各机构的招聘岗位、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招聘</w:t>
      </w:r>
      <w:r>
        <w:rPr>
          <w:rFonts w:ascii="仿宋" w:hAnsi="仿宋" w:eastAsia="仿宋"/>
          <w:color w:val="auto"/>
          <w:sz w:val="32"/>
          <w:szCs w:val="32"/>
        </w:rPr>
        <w:t>条件存在一定差异，部分机构对应聘者范围有专门要求，请应聘者根据本人情况申报，避免无效申请。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（三）中国银行初步定于9月下旬至10月下旬分批统一组织笔试，具体安排将通过电子邮件或95566短信等方式通知本人。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auto"/>
          <w:sz w:val="32"/>
          <w:szCs w:val="32"/>
        </w:rPr>
        <w:t>）招聘过程中，中国银行将通过应聘者在线报名时填写的联系方式（包括手机、电子邮件等）与本人联系，请确保准确填写并保持通讯畅通。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color w:val="auto"/>
          <w:sz w:val="32"/>
          <w:szCs w:val="32"/>
        </w:rPr>
        <w:t>）中国银行未成立或委托成立任何考试中心、命题中心等机构或类似机构，从未编辑或出版过任何校园招聘考试参考资料，从未向任何机构提供过考试相关的资料和信息。在招聘过程中，中国银行不会向应聘者收取任何费用，请提高警惕，谨防受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六</w:t>
      </w:r>
      <w:r>
        <w:rPr>
          <w:rFonts w:ascii="仿宋" w:hAnsi="仿宋" w:eastAsia="仿宋"/>
          <w:color w:val="auto"/>
          <w:sz w:val="32"/>
          <w:szCs w:val="32"/>
        </w:rPr>
        <w:t>）中国银行有权根据岗位需求变化及报名情况等因素，调整、取消或终止个别岗位的招聘工作，并对本次招聘享有最终解释权。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七）“中国银行官方网站”、“中国银行人才招聘”官方微信公众号、“中国银行校园招聘网站”是我行发布校园招聘公告及相关信息的官方渠道，其他渠道均未获得我行授权或许可。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中国银行股份有限公司2025年全球校园招聘条件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5EA60"/>
    <w:multiLevelType w:val="singleLevel"/>
    <w:tmpl w:val="6135EA6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45"/>
    <w:rsid w:val="00054D25"/>
    <w:rsid w:val="000F589B"/>
    <w:rsid w:val="00141455"/>
    <w:rsid w:val="001B4FB1"/>
    <w:rsid w:val="00201E45"/>
    <w:rsid w:val="00231FD2"/>
    <w:rsid w:val="002363AC"/>
    <w:rsid w:val="00255F4F"/>
    <w:rsid w:val="0032128F"/>
    <w:rsid w:val="00333F55"/>
    <w:rsid w:val="0039456B"/>
    <w:rsid w:val="003E5919"/>
    <w:rsid w:val="00417CE1"/>
    <w:rsid w:val="00471304"/>
    <w:rsid w:val="00486D89"/>
    <w:rsid w:val="005260B6"/>
    <w:rsid w:val="005318AD"/>
    <w:rsid w:val="005A6FF5"/>
    <w:rsid w:val="00750649"/>
    <w:rsid w:val="0076012C"/>
    <w:rsid w:val="007D3FA9"/>
    <w:rsid w:val="0089547F"/>
    <w:rsid w:val="008A2604"/>
    <w:rsid w:val="008E679E"/>
    <w:rsid w:val="00905997"/>
    <w:rsid w:val="009C6710"/>
    <w:rsid w:val="00A5118C"/>
    <w:rsid w:val="00AB1867"/>
    <w:rsid w:val="00AB4AF9"/>
    <w:rsid w:val="00B1647E"/>
    <w:rsid w:val="00B81961"/>
    <w:rsid w:val="00BA32A7"/>
    <w:rsid w:val="00C57354"/>
    <w:rsid w:val="00C710D5"/>
    <w:rsid w:val="00CF78C3"/>
    <w:rsid w:val="00D046C2"/>
    <w:rsid w:val="00D24591"/>
    <w:rsid w:val="00D57EC8"/>
    <w:rsid w:val="00D64F9B"/>
    <w:rsid w:val="00DB55E5"/>
    <w:rsid w:val="00DF108C"/>
    <w:rsid w:val="00E7180A"/>
    <w:rsid w:val="00F74CF3"/>
    <w:rsid w:val="00F83702"/>
    <w:rsid w:val="01144480"/>
    <w:rsid w:val="021E5B64"/>
    <w:rsid w:val="07820DAE"/>
    <w:rsid w:val="07AA4BA0"/>
    <w:rsid w:val="07EB0E8D"/>
    <w:rsid w:val="0BEB139D"/>
    <w:rsid w:val="0D3A4542"/>
    <w:rsid w:val="14871C3B"/>
    <w:rsid w:val="18A468F0"/>
    <w:rsid w:val="191F4055"/>
    <w:rsid w:val="1BF222D0"/>
    <w:rsid w:val="1D2C0BEB"/>
    <w:rsid w:val="1E982A10"/>
    <w:rsid w:val="1F770461"/>
    <w:rsid w:val="1F9F699C"/>
    <w:rsid w:val="269A000E"/>
    <w:rsid w:val="27D24F72"/>
    <w:rsid w:val="29501D25"/>
    <w:rsid w:val="29C66824"/>
    <w:rsid w:val="2EDA4EED"/>
    <w:rsid w:val="306B4556"/>
    <w:rsid w:val="30D03E51"/>
    <w:rsid w:val="33814F8D"/>
    <w:rsid w:val="376D03FF"/>
    <w:rsid w:val="397C3FDE"/>
    <w:rsid w:val="39E47815"/>
    <w:rsid w:val="3B7408AE"/>
    <w:rsid w:val="3F2F0A1E"/>
    <w:rsid w:val="4BD56877"/>
    <w:rsid w:val="4E4B79AE"/>
    <w:rsid w:val="50621801"/>
    <w:rsid w:val="537B2E72"/>
    <w:rsid w:val="55AD491E"/>
    <w:rsid w:val="55FD6C89"/>
    <w:rsid w:val="587F7C40"/>
    <w:rsid w:val="5CD53C04"/>
    <w:rsid w:val="5FB16A57"/>
    <w:rsid w:val="5FC559AE"/>
    <w:rsid w:val="5FC943B4"/>
    <w:rsid w:val="63025018"/>
    <w:rsid w:val="689F0C29"/>
    <w:rsid w:val="6DA51372"/>
    <w:rsid w:val="71A56A4B"/>
    <w:rsid w:val="72352453"/>
    <w:rsid w:val="74CE55B2"/>
    <w:rsid w:val="761C6C75"/>
    <w:rsid w:val="76A70110"/>
    <w:rsid w:val="77B64F83"/>
    <w:rsid w:val="7B6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2636</Words>
  <Characters>2816</Characters>
  <Lines>13</Lines>
  <Paragraphs>3</Paragraphs>
  <TotalTime>157</TotalTime>
  <ScaleCrop>false</ScaleCrop>
  <LinksUpToDate>false</LinksUpToDate>
  <CharactersWithSpaces>2820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2017-03-22T09:59:00Z</dcterms:created>
  <dc:creator>史锦/招聘配置与培训/人力资源部/新疆/BOC</dc:creator>
  <cp:lastModifiedBy>4566666</cp:lastModifiedBy>
  <cp:lastPrinted>2024-09-06T09:54:24Z</cp:lastPrinted>
  <dcterms:modified xsi:type="dcterms:W3CDTF">2024-09-06T10:34:20Z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47980A341C8A4C58927DBA63258E8BF1</vt:lpwstr>
  </property>
</Properties>
</file>