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400" w:lineRule="exact"/>
        <w:ind w:left="0" w:leftChars="0"/>
        <w:jc w:val="center"/>
        <w:textAlignment w:val="baseline"/>
        <w:outlineLvl w:val="0"/>
        <w:rPr>
          <w:rFonts w:hint="default" w:eastAsia="宋体"/>
          <w:b/>
          <w:bCs/>
          <w:spacing w:val="4"/>
          <w:sz w:val="36"/>
          <w:szCs w:val="36"/>
          <w:lang w:val="en-US" w:eastAsia="zh-CN"/>
        </w:rPr>
      </w:pPr>
      <w:r>
        <w:rPr>
          <w:rFonts w:hint="eastAsia"/>
          <w:b/>
          <w:bCs/>
          <w:spacing w:val="4"/>
          <w:sz w:val="36"/>
          <w:szCs w:val="36"/>
          <w:lang w:val="en-US" w:eastAsia="zh-CN"/>
        </w:rPr>
        <w:t>感知世界，定位非凡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400" w:lineRule="exact"/>
        <w:ind w:left="0" w:leftChars="0"/>
        <w:jc w:val="center"/>
        <w:textAlignment w:val="baseline"/>
        <w:outlineLvl w:val="0"/>
        <w:rPr>
          <w:b/>
          <w:bCs/>
          <w:spacing w:val="4"/>
          <w:sz w:val="36"/>
          <w:szCs w:val="36"/>
        </w:rPr>
      </w:pPr>
      <w:r>
        <w:rPr>
          <w:b/>
          <w:bCs/>
          <w:spacing w:val="4"/>
          <w:sz w:val="36"/>
          <w:szCs w:val="36"/>
        </w:rPr>
        <w:t>上海华测导航202</w:t>
      </w:r>
      <w:r>
        <w:rPr>
          <w:rFonts w:hint="eastAsia"/>
          <w:b/>
          <w:bCs/>
          <w:spacing w:val="4"/>
          <w:sz w:val="36"/>
          <w:szCs w:val="36"/>
          <w:lang w:val="en-US" w:eastAsia="zh-CN"/>
        </w:rPr>
        <w:t>6</w:t>
      </w:r>
      <w:r>
        <w:rPr>
          <w:b/>
          <w:bCs/>
          <w:spacing w:val="4"/>
          <w:sz w:val="36"/>
          <w:szCs w:val="36"/>
        </w:rPr>
        <w:t>届校园招聘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ascii="黑体" w:hAnsi="黑体" w:eastAsia="黑体" w:cs="黑体"/>
          <w:b/>
          <w:bCs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我们是谁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jc w:val="both"/>
        <w:textAlignment w:val="baseline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上海华测导航技术股份有限公司成立于2003年，作为中国高精度时空信息产业的领军者，以定位导航技术、感知测量技术、智能控制技术布局全球，为140多个国家和地区提供构建智能世界的无限可能。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jc w:val="both"/>
        <w:textAlignment w:val="baseline"/>
        <w:rPr>
          <w:rFonts w:hint="eastAsia"/>
          <w:spacing w:val="-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二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我们的愿景和目标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jc w:val="both"/>
        <w:textAlignment w:val="baseline"/>
        <w:rPr>
          <w:rFonts w:hint="eastAsia"/>
          <w:spacing w:val="-1"/>
        </w:rPr>
      </w:pPr>
      <w:r>
        <w:rPr>
          <w:rFonts w:hint="eastAsia"/>
          <w:spacing w:val="-1"/>
        </w:rPr>
        <w:t>我们秉承着“用精准时空信息构建智能世界”的愿景，经过22年的高速发展，已经在国内29个省级行政区设立有本地化营销与服务机构，并在欧洲、美国、日本、新加坡、巴西等12个国家/地区设有分支机构。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jc w:val="both"/>
        <w:textAlignment w:val="baseline"/>
        <w:rPr>
          <w:rFonts w:hint="eastAsia"/>
          <w:spacing w:val="-1"/>
        </w:rPr>
      </w:pPr>
      <w:r>
        <w:rPr>
          <w:rFonts w:hint="eastAsia"/>
          <w:spacing w:val="-1"/>
        </w:rPr>
        <w:t>未来，我们将努力践行以客户为中心的价值观，持续加大研发投入，为社会提供更多优质产品和解决方案。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jc w:val="both"/>
        <w:textAlignment w:val="baseline"/>
        <w:rPr>
          <w:rFonts w:hint="eastAsia"/>
          <w:spacing w:val="-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我们期待的你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招聘对象：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2026届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海内外本科、硕士、博士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毕业生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毕业时间：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2025年9月至2026年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 xml:space="preserve">          中国大陆（内地）以毕业证为准，中国港澳台及海外地区以学位证为准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四</w:t>
      </w:r>
      <w:r>
        <w:rPr>
          <w:rFonts w:ascii="黑体" w:hAnsi="黑体" w:eastAsia="黑体" w:cs="黑体"/>
          <w:b/>
          <w:bCs/>
          <w:spacing w:val="-5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我们的岗位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营销岗位（全国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  <w:t>省会级城市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国内/国际客户经理、国内/国际技术支持、国际宣传专员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研发岗位（上海、武汉、北京、南京）：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9" w:leftChars="228" w:firstLine="0" w:firstLineChars="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算法工程师、软件工程师、硬件工程师、嵌入式工程师、结构工程师、机械工程师产品测试工程师、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软件测试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工程师、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测试开发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工程师等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供应链岗位（上海、武汉）：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工艺工程师、计划工程师、采购工程师、质量工程师、IE工程师、仓储工程师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维修工程师、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物流工程师、订单履行专员等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职能岗位（上海）：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财务专员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人力资源专员、战略发展专员、行政专员、IT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开发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/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开发工程师等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2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  <w:t>领航者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  <w:t>人才计划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（全国省会级城市）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60" w:firstLineChars="200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</w:rPr>
        <w:t>解决方案培训生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你将获得</w:t>
      </w:r>
      <w:bookmarkStart w:id="3" w:name="_GoBack"/>
      <w:bookmarkEnd w:id="3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leftChars="0" w:firstLine="480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有竞争力的薪资、奖金激励、股权荣誉；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leftChars="0" w:firstLine="480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五险一金、商业保险、节日福利、餐食补贴、健康体检；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leftChars="0" w:firstLine="480" w:firstLineChars="200"/>
        <w:textAlignment w:val="baseline"/>
        <w:outlineLvl w:val="1"/>
        <w:rPr>
          <w:rFonts w:hint="default" w:ascii="宋体" w:hAnsi="宋体" w:eastAsia="宋体" w:cs="宋体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免费的运动场馆、丰富的兴趣社团、多元的主题活动；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textAlignment w:val="baseline"/>
        <w:outlineLvl w:val="1"/>
        <w:rPr>
          <w:rFonts w:hint="default" w:ascii="宋体" w:hAnsi="宋体" w:eastAsia="宋体" w:cs="宋体"/>
          <w:b/>
          <w:bCs/>
          <w:spacing w:val="-5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0" w:leftChars="0"/>
        <w:textAlignment w:val="baseline"/>
        <w:outlineLvl w:val="1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六</w:t>
      </w:r>
      <w:r>
        <w:rPr>
          <w:rFonts w:ascii="黑体" w:hAnsi="黑体" w:eastAsia="黑体" w:cs="黑体"/>
          <w:b/>
          <w:bCs/>
          <w:spacing w:val="-5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你的成长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入职即配备一对一导师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960" w:firstLineChars="4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精准指导，高效入门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多元化职业发展通道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960" w:firstLineChars="4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拓宽边界，释放可能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领航者专项人才计划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960" w:firstLineChars="4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定制培养，双向成就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960" w:firstLineChars="400"/>
        <w:textAlignment w:val="baseline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Chars="0"/>
        <w:textAlignment w:val="baseline"/>
        <w:outlineLvl w:val="1"/>
        <w:rPr>
          <w:rFonts w:hint="default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七、你的闯关步骤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firstLine="460" w:firstLineChars="200"/>
        <w:jc w:val="center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highlight w:val="none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highlight w:val="none"/>
          <w:lang w:val="en-US" w:eastAsia="zh-CN"/>
        </w:rPr>
        <w:t>网申/内推→简历筛选→职业测评→AI面试（软件岗位）→面试→签约→OFFER</w:t>
      </w:r>
      <w:bookmarkEnd w:id="0"/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outlineLvl w:val="1"/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outlineLvl w:val="1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八</w:t>
      </w:r>
      <w:r>
        <w:rPr>
          <w:rFonts w:ascii="黑体" w:hAnsi="黑体" w:eastAsia="黑体" w:cs="黑体"/>
          <w:b/>
          <w:bCs/>
          <w:spacing w:val="-5"/>
          <w:sz w:val="28"/>
          <w:szCs w:val="28"/>
          <w:highlight w:val="none"/>
        </w:rPr>
        <w:t>、</w:t>
      </w:r>
      <w:bookmarkStart w:id="1" w:name="OLE_LINK1"/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你的投递</w:t>
      </w:r>
      <w:bookmarkEnd w:id="1"/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highlight w:val="none"/>
          <w:lang w:val="en-US" w:eastAsia="zh-CN"/>
        </w:rPr>
        <w:t>指南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2" w:firstLineChars="200"/>
        <w:textAlignment w:val="baseline"/>
      </w:pPr>
      <w:r>
        <w:rPr>
          <w:spacing w:val="-2"/>
        </w:rPr>
        <w:t>1、网申地址：huace.zhiye.com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2" w:firstLineChars="200"/>
        <w:textAlignment w:val="baseline"/>
      </w:pPr>
      <w:r>
        <w:rPr>
          <w:spacing w:val="-2"/>
        </w:rPr>
        <w:t>2、网申二维码：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outlineLvl w:val="1"/>
        <w:rPr>
          <w:rFonts w:hint="eastAsia" w:ascii="黑体" w:hAnsi="黑体" w:eastAsia="黑体" w:cs="黑体"/>
          <w:b/>
          <w:bCs/>
          <w:spacing w:val="-4"/>
          <w:sz w:val="28"/>
          <w:szCs w:val="28"/>
          <w:lang w:val="en-US" w:eastAsia="zh-CN"/>
        </w:rPr>
      </w:pPr>
      <w:r>
        <w:rPr>
          <w:position w:val="-4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23495</wp:posOffset>
            </wp:positionV>
            <wp:extent cx="1479550" cy="1479550"/>
            <wp:effectExtent l="0" t="0" r="6350" b="6350"/>
            <wp:wrapTopAndBottom/>
            <wp:docPr id="22" name="IM 22" descr="C:\Users\admin\Desktop\httpshuace.zhiye.com.pnghttpshuace.zhiye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 descr="C:\Users\admin\Desktop\httpshuace.zhiye.com.pnghttpshuace.zhiye.com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804" cy="147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outlineLvl w:val="1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highlight w:val="none"/>
          <w:lang w:val="en-US" w:eastAsia="zh-CN"/>
        </w:rPr>
        <w:t>九</w:t>
      </w:r>
      <w:r>
        <w:rPr>
          <w:rFonts w:ascii="黑体" w:hAnsi="黑体" w:eastAsia="黑体" w:cs="黑体"/>
          <w:b/>
          <w:bCs/>
          <w:spacing w:val="-4"/>
          <w:sz w:val="28"/>
          <w:szCs w:val="28"/>
          <w:highlight w:val="none"/>
        </w:rPr>
        <w:t>、</w:t>
      </w:r>
      <w:r>
        <w:rPr>
          <w:rFonts w:hint="eastAsia"/>
          <w:b/>
          <w:bCs/>
          <w:spacing w:val="-4"/>
          <w:sz w:val="28"/>
          <w:szCs w:val="28"/>
          <w:highlight w:val="none"/>
          <w:lang w:eastAsia="zh-CN"/>
        </w:rPr>
        <w:t>云端“职”通车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</w:pPr>
      <w:r>
        <w:t>1、空宣地址：</w:t>
      </w:r>
      <w:r>
        <w:rPr>
          <w:rFonts w:hint="eastAsia"/>
        </w:rPr>
        <w:t>https://m.liepin.com/live/v1/order?liveId=246211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  <w:rPr>
          <w:spacing w:val="-2"/>
        </w:rPr>
      </w:pPr>
      <w:r>
        <w:rPr>
          <w:position w:val="-45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274955</wp:posOffset>
            </wp:positionV>
            <wp:extent cx="1435100" cy="1435100"/>
            <wp:effectExtent l="0" t="0" r="0" b="0"/>
            <wp:wrapTopAndBottom/>
            <wp:docPr id="24" name="IM 24" descr="C:\Users\admin\Desktop\空宣.png空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 descr="C:\Users\admin\Desktop\空宣.png空宣"/>
                    <pic:cNvPicPr/>
                  </pic:nvPicPr>
                  <pic:blipFill>
                    <a:blip r:embed="rId8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2、空宣二维码：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黑体" w:cs="Times New Roman"/>
          <w:b/>
          <w:bCs/>
          <w:spacing w:val="-4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-4"/>
          <w:sz w:val="28"/>
          <w:szCs w:val="28"/>
          <w:highlight w:val="none"/>
          <w:lang w:val="en-US" w:eastAsia="zh-CN"/>
        </w:rPr>
        <w:t>十、快速“通行证”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64" w:firstLineChars="200"/>
        <w:jc w:val="left"/>
        <w:textAlignment w:val="baseline"/>
        <w:outlineLvl w:val="1"/>
        <w:rPr>
          <w:rFonts w:hint="default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通过内推渠道投递的简历会优先筛选，让我们更快看到非凡的你。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9" w:leftChars="228" w:firstLine="0" w:firstLineChars="0"/>
        <w:jc w:val="left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获取途径：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校园大使、公司校园招聘团队、在职学长学姐、社交平台、求职社群、论坛等，大胆出击，获取你的快速“通行证”。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66" w:firstLineChars="200"/>
        <w:jc w:val="left"/>
        <w:textAlignment w:val="baseline"/>
        <w:outlineLvl w:val="1"/>
        <w:rPr>
          <w:rFonts w:hint="default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注意事项：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未通过内推渠道投递的，不支持在投递后补内推码。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64" w:firstLineChars="200"/>
        <w:jc w:val="left"/>
        <w:textAlignment w:val="baseline"/>
        <w:outlineLvl w:val="1"/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outlineLvl w:val="1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lang w:val="en-US" w:eastAsia="zh-CN"/>
        </w:rPr>
        <w:t>十一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lang w:val="en-US" w:eastAsia="zh-CN"/>
        </w:rPr>
        <w:t>常见问题</w:t>
      </w:r>
      <w:r>
        <w:rPr>
          <w:rFonts w:hint="default" w:ascii="Times New Roman" w:hAnsi="Times New Roman" w:eastAsia="黑体" w:cs="Times New Roman"/>
          <w:b/>
          <w:bCs/>
          <w:spacing w:val="-4"/>
          <w:sz w:val="28"/>
          <w:szCs w:val="28"/>
          <w:lang w:val="en-US" w:eastAsia="zh-CN"/>
        </w:rPr>
        <w:t>Q&amp;A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4" w:firstLineChars="200"/>
        <w:textAlignment w:val="baseline"/>
        <w:outlineLvl w:val="1"/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关于岗位应聘数量，有什么限制吗？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2" w:firstLineChars="200"/>
        <w:textAlignment w:val="baseline"/>
        <w:outlineLvl w:val="1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每位同学最多可以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投递三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个岗位。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4" w:firstLineChars="200"/>
        <w:textAlignment w:val="baseline"/>
        <w:outlineLvl w:val="1"/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工作地点可以根据个人意愿调整吗？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9" w:leftChars="228" w:firstLine="0" w:firstLineChars="0"/>
        <w:textAlignment w:val="baseline"/>
        <w:outlineLvl w:val="1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可以，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岗位标注的工作地点为主要分配方向，入职后若因需求调整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协商沟通；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2" w:firstLineChars="200"/>
        <w:textAlignment w:val="baseline"/>
        <w:outlineLvl w:val="1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投递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岗位地点为“全国省会级城市”，需注明三个及以上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意向省份(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按优先顺序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4" w:firstLineChars="200"/>
        <w:textAlignment w:val="baseline"/>
        <w:outlineLvl w:val="1"/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签约后如果考研或考公成功，想解约的话有什么规定吗？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9" w:leftChars="228" w:firstLine="0" w:firstLineChars="0"/>
        <w:textAlignment w:val="baseline"/>
        <w:outlineLvl w:val="1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提前说明考研、考公计划前提下，签约后若考研、考公成功，可办理免责解约。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4" w:firstLineChars="200"/>
        <w:textAlignment w:val="baseline"/>
        <w:outlineLvl w:val="1"/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我如何知道自己的岗位申请到那个阶段了？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79" w:leftChars="228" w:firstLine="0" w:firstLineChars="0"/>
        <w:textAlignment w:val="baseline"/>
        <w:outlineLvl w:val="1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扫描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网申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二维码后，应聘者可在「门户-个人中心」的投递记录中查看已投递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的当前申请进度。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12" w:firstLineChars="200"/>
        <w:textAlignment w:val="baseline"/>
        <w:outlineLvl w:val="1"/>
        <w:rPr>
          <w:rFonts w:hint="eastAsia"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十二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、联系我们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textAlignment w:val="baseline"/>
      </w:pPr>
      <w:r>
        <w:rPr>
          <w:spacing w:val="-1"/>
        </w:rPr>
        <w:t>上海总部：上海市青浦区崧盈路577号--华测时空智能产业园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</w:pPr>
      <w:r>
        <w:t>武汉基地：武汉市东湖高新技术开发区黄龙山东</w:t>
      </w:r>
      <w:r>
        <w:rPr>
          <w:spacing w:val="-1"/>
        </w:rPr>
        <w:t>路6号--华测时空智能科创园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textAlignment w:val="baseline"/>
      </w:pPr>
      <w:r>
        <w:rPr>
          <w:spacing w:val="-1"/>
        </w:rPr>
        <w:t xml:space="preserve">公司电话：021-51508100   </w:t>
      </w:r>
      <w:bookmarkStart w:id="2" w:name="OLE_LINK2"/>
      <w:r>
        <w:rPr>
          <w:rFonts w:hint="eastAsia"/>
          <w:spacing w:val="-1"/>
        </w:rPr>
        <w:t>17695189242</w:t>
      </w:r>
      <w:bookmarkEnd w:id="2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2" w:firstLineChars="200"/>
        <w:textAlignment w:val="baseline"/>
        <w:rPr>
          <w:rFonts w:hint="eastAsia" w:eastAsia="宋体"/>
          <w:lang w:val="en-US" w:eastAsia="zh-CN"/>
        </w:rPr>
      </w:pPr>
      <w:r>
        <w:rPr>
          <w:spacing w:val="-2"/>
        </w:rPr>
        <w:t>招聘联系人：</w:t>
      </w:r>
      <w:r>
        <w:rPr>
          <w:rFonts w:hint="eastAsia"/>
          <w:spacing w:val="-2"/>
          <w:lang w:val="en-US" w:eastAsia="zh-CN"/>
        </w:rPr>
        <w:t>庄女士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76" w:firstLineChars="200"/>
        <w:textAlignment w:val="baseline"/>
        <w:rPr>
          <w:rFonts w:ascii="Arial"/>
          <w:sz w:val="21"/>
        </w:rPr>
      </w:pPr>
      <w:r>
        <w:rPr>
          <w:spacing w:val="-1"/>
        </w:rPr>
        <w:t>公司官网：http://www.huace.cn/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jc w:val="center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华测导航，期待优秀的你！</w:t>
      </w:r>
    </w:p>
    <w:sectPr>
      <w:headerReference r:id="rId5" w:type="default"/>
      <w:pgSz w:w="11906" w:h="16839"/>
      <w:pgMar w:top="400" w:right="1785" w:bottom="400" w:left="113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260350</wp:posOffset>
          </wp:positionV>
          <wp:extent cx="1710690" cy="641985"/>
          <wp:effectExtent l="0" t="0" r="0" b="0"/>
          <wp:wrapTopAndBottom/>
          <wp:docPr id="1" name="图片 1" descr="华测logo_中文版logo标准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测logo_中文版logo标准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69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978025"/>
          <wp:effectExtent l="0" t="0" r="0" b="0"/>
          <wp:wrapNone/>
          <wp:docPr id="10" name="WordPictureWatermark12757" descr="华测logo_logo+Slogan 中文版标准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12757" descr="华测logo_logo+Slogan 中文版标准彩色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97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30B10"/>
    <w:multiLevelType w:val="singleLevel"/>
    <w:tmpl w:val="91330B10"/>
    <w:lvl w:ilvl="0" w:tentative="0">
      <w:start w:val="1"/>
      <w:numFmt w:val="bullet"/>
      <w:suff w:val="space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A2FE62B"/>
    <w:multiLevelType w:val="singleLevel"/>
    <w:tmpl w:val="0A2FE62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JkNTBiZDFkYjc5ZGY4Y2RlNzBmODQ4MjY2MGYwYWYifQ=="/>
  </w:docVars>
  <w:rsids>
    <w:rsidRoot w:val="00000000"/>
    <w:rsid w:val="00333A2A"/>
    <w:rsid w:val="029350FB"/>
    <w:rsid w:val="033E6A2B"/>
    <w:rsid w:val="03C07382"/>
    <w:rsid w:val="05E131CC"/>
    <w:rsid w:val="075765CE"/>
    <w:rsid w:val="07E65833"/>
    <w:rsid w:val="0B7B62AE"/>
    <w:rsid w:val="0C2826D7"/>
    <w:rsid w:val="0C727688"/>
    <w:rsid w:val="0E821080"/>
    <w:rsid w:val="0E875955"/>
    <w:rsid w:val="1032785A"/>
    <w:rsid w:val="10BD35C7"/>
    <w:rsid w:val="11D85219"/>
    <w:rsid w:val="122A2E84"/>
    <w:rsid w:val="12C837C7"/>
    <w:rsid w:val="13FC5F25"/>
    <w:rsid w:val="16122E5C"/>
    <w:rsid w:val="16A774D9"/>
    <w:rsid w:val="16DE6CEA"/>
    <w:rsid w:val="18226406"/>
    <w:rsid w:val="18586850"/>
    <w:rsid w:val="1867217A"/>
    <w:rsid w:val="18781484"/>
    <w:rsid w:val="1B66485B"/>
    <w:rsid w:val="1BBE546F"/>
    <w:rsid w:val="1C656BA1"/>
    <w:rsid w:val="1D1F4CC2"/>
    <w:rsid w:val="1EE241F9"/>
    <w:rsid w:val="1F730536"/>
    <w:rsid w:val="1F8C28BE"/>
    <w:rsid w:val="1F903C55"/>
    <w:rsid w:val="1FBB40E7"/>
    <w:rsid w:val="200E6FA1"/>
    <w:rsid w:val="20C222DA"/>
    <w:rsid w:val="2173382E"/>
    <w:rsid w:val="21F506E7"/>
    <w:rsid w:val="21F901D7"/>
    <w:rsid w:val="23A55102"/>
    <w:rsid w:val="23C8323E"/>
    <w:rsid w:val="240A6EA1"/>
    <w:rsid w:val="244558F0"/>
    <w:rsid w:val="246B0CCE"/>
    <w:rsid w:val="25124D14"/>
    <w:rsid w:val="25AE3087"/>
    <w:rsid w:val="26942B8A"/>
    <w:rsid w:val="27512C83"/>
    <w:rsid w:val="275E5827"/>
    <w:rsid w:val="27DE2E7C"/>
    <w:rsid w:val="28956780"/>
    <w:rsid w:val="290130BC"/>
    <w:rsid w:val="29DC4E61"/>
    <w:rsid w:val="2C202F47"/>
    <w:rsid w:val="2C5235E3"/>
    <w:rsid w:val="2C8B5F07"/>
    <w:rsid w:val="2E5549E7"/>
    <w:rsid w:val="2E6F5A1E"/>
    <w:rsid w:val="2EFA2499"/>
    <w:rsid w:val="2F2E1E32"/>
    <w:rsid w:val="2F866E22"/>
    <w:rsid w:val="30894E1C"/>
    <w:rsid w:val="311F12DD"/>
    <w:rsid w:val="31CD1EAE"/>
    <w:rsid w:val="325A081E"/>
    <w:rsid w:val="348C5E83"/>
    <w:rsid w:val="3A31429B"/>
    <w:rsid w:val="3A824DC7"/>
    <w:rsid w:val="3BC82C9D"/>
    <w:rsid w:val="3DF611B6"/>
    <w:rsid w:val="3DFF3A68"/>
    <w:rsid w:val="3E056CDE"/>
    <w:rsid w:val="3ECD2378"/>
    <w:rsid w:val="3F641747"/>
    <w:rsid w:val="3FCF4CA1"/>
    <w:rsid w:val="4059610A"/>
    <w:rsid w:val="41533F01"/>
    <w:rsid w:val="433504EC"/>
    <w:rsid w:val="43EB4C95"/>
    <w:rsid w:val="44156941"/>
    <w:rsid w:val="44AB315B"/>
    <w:rsid w:val="44FA379B"/>
    <w:rsid w:val="454F2D6C"/>
    <w:rsid w:val="463158E2"/>
    <w:rsid w:val="4750627C"/>
    <w:rsid w:val="479B0967"/>
    <w:rsid w:val="47E0080E"/>
    <w:rsid w:val="47F77BA0"/>
    <w:rsid w:val="48545637"/>
    <w:rsid w:val="48594DB8"/>
    <w:rsid w:val="490260FB"/>
    <w:rsid w:val="4C350DF6"/>
    <w:rsid w:val="4D153868"/>
    <w:rsid w:val="4D4B7972"/>
    <w:rsid w:val="4D586674"/>
    <w:rsid w:val="4E8A3DE2"/>
    <w:rsid w:val="518A32C1"/>
    <w:rsid w:val="53974F2F"/>
    <w:rsid w:val="55A57753"/>
    <w:rsid w:val="5640090D"/>
    <w:rsid w:val="567F0443"/>
    <w:rsid w:val="56A676EB"/>
    <w:rsid w:val="5B101B12"/>
    <w:rsid w:val="5B9179D9"/>
    <w:rsid w:val="5C521AF2"/>
    <w:rsid w:val="5C931B49"/>
    <w:rsid w:val="5DA211A0"/>
    <w:rsid w:val="5E8B584F"/>
    <w:rsid w:val="5F506A21"/>
    <w:rsid w:val="5FD924D3"/>
    <w:rsid w:val="602219D3"/>
    <w:rsid w:val="61CD250B"/>
    <w:rsid w:val="6203135B"/>
    <w:rsid w:val="62A71C28"/>
    <w:rsid w:val="62AA45FB"/>
    <w:rsid w:val="660F095F"/>
    <w:rsid w:val="66135AF0"/>
    <w:rsid w:val="662E314D"/>
    <w:rsid w:val="66564B7F"/>
    <w:rsid w:val="66746EB1"/>
    <w:rsid w:val="66FA552F"/>
    <w:rsid w:val="67AD4BD7"/>
    <w:rsid w:val="67ED1705"/>
    <w:rsid w:val="69593495"/>
    <w:rsid w:val="6B4740AD"/>
    <w:rsid w:val="6BB835B8"/>
    <w:rsid w:val="6C04142F"/>
    <w:rsid w:val="6CC45CF8"/>
    <w:rsid w:val="6EC7696D"/>
    <w:rsid w:val="6EE60C37"/>
    <w:rsid w:val="6F35524C"/>
    <w:rsid w:val="6FB97609"/>
    <w:rsid w:val="702D702B"/>
    <w:rsid w:val="716B264D"/>
    <w:rsid w:val="72D02269"/>
    <w:rsid w:val="745F4613"/>
    <w:rsid w:val="755B6F08"/>
    <w:rsid w:val="759201C2"/>
    <w:rsid w:val="77C7341A"/>
    <w:rsid w:val="785E00D6"/>
    <w:rsid w:val="7D823A75"/>
    <w:rsid w:val="7E012A1B"/>
    <w:rsid w:val="7F2809F1"/>
    <w:rsid w:val="7F45772D"/>
    <w:rsid w:val="7FFA2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1167</Words>
  <Characters>1297</Characters>
  <TotalTime>5</TotalTime>
  <ScaleCrop>false</ScaleCrop>
  <LinksUpToDate>false</LinksUpToDate>
  <CharactersWithSpaces>1310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2024-08-30T18:02:00Z</dcterms:created>
  <dc:creator>chenbaoyan</dc:creator>
  <cp:lastModifiedBy>李欣宇</cp:lastModifiedBy>
  <dcterms:modified xsi:type="dcterms:W3CDTF">2025-08-26T03:08:45Z</dcterms:modified>
  <dc:title>上海华测导航技术有限公司宣讲会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2024-11-15T20:09:03Z</vt:filetime>
  </property>
  <property fmtid="{D5CDD505-2E9C-101B-9397-08002B2CF9AE}" pid="4" name="KSOProductBuildVer">
    <vt:lpwstr>2052-12.1.0.15374</vt:lpwstr>
  </property>
  <property fmtid="{D5CDD505-2E9C-101B-9397-08002B2CF9AE}" pid="5" name="ICV">
    <vt:lpwstr>D0A4158D25064ADFA35A9F2C4A3CFCEC_13</vt:lpwstr>
  </property>
  <property fmtid="{D5CDD505-2E9C-101B-9397-08002B2CF9AE}" pid="6" name="KSOTemplateDocerSaveRecord">
    <vt:lpwstr>eyJoZGlkIjoiZjVhNGJiMWVmZTg4ZjFhYWZhYWFiMzBkODkwYWRkZmUiLCJ1c2VySWQiOiI0Nzg2MjUwNTAifQ==</vt:lpwstr>
  </property>
</Properties>
</file>