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0DF40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中石化中原石油工程有限公司</w:t>
      </w:r>
    </w:p>
    <w:p w14:paraId="19C4D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年校园招聘简章</w:t>
      </w:r>
    </w:p>
    <w:bookmarkEnd w:id="0"/>
    <w:p w14:paraId="6922E5D0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中石化中原石油工程有限公司是中国石化集团所属大一型企业，业务涉及钻井、固井、井下作业、压裂、油藏综合服务、产品研发制造和技术服务等专业。公司以保障国家能源安全和引领石油工程高质量发展为己任，以打造国内领先、国际一流油服公司为目标，施工足迹遍及国内陆上所有油气田，在石油工程领域最早走出国门，迅速发展为完全市场化、高度国际化的油服公司，是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沙特</w:t>
      </w:r>
      <w:r>
        <w:rPr>
          <w:rFonts w:hint="eastAsia" w:ascii="仿宋_GB2312" w:hAnsi="仿宋" w:eastAsia="仿宋_GB2312"/>
          <w:kern w:val="0"/>
          <w:sz w:val="32"/>
          <w:szCs w:val="32"/>
        </w:rPr>
        <w:t>阿美公司陆上钻井主要合作伙伴、道达尔全球主要钻井承包商，哈里伯顿、贝克休斯公司在中东、北非首选钻井承包商。传承弘扬“特别能战斗、特别能担当、特别能超越”的铁军精神，切实当好陆上油气田高质量勘探和效益开发的工程主力军，队伍分布在国内23个省、市、自治区及海外10多个国家，连续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年跻身ENR全球最大250家国际承包商，累计承钻陆上“1”字号井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540</w:t>
      </w:r>
      <w:r>
        <w:rPr>
          <w:rFonts w:hint="eastAsia" w:ascii="仿宋_GB2312" w:hAnsi="仿宋" w:eastAsia="仿宋_GB2312"/>
          <w:kern w:val="0"/>
          <w:sz w:val="32"/>
          <w:szCs w:val="32"/>
        </w:rPr>
        <w:t>余口，助力发现普光气田、涪陵页岩气田、元坝气田等23个陆上油气田，超深井钻完井技术跻身国际先进水平，长期是中国石化石油工程队伍的标杆和旗帜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2D4E2CA9">
      <w:pPr>
        <w:pStyle w:val="2"/>
        <w:widowControl w:val="0"/>
        <w:adjustRightInd w:val="0"/>
        <w:snapToGrid w:val="0"/>
        <w:spacing w:line="560" w:lineRule="exact"/>
        <w:ind w:firstLine="640" w:firstLineChars="200"/>
        <w:rPr>
          <w:rFonts w:ascii="宋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一、招聘对象</w:t>
      </w:r>
    </w:p>
    <w:p w14:paraId="33E347FD"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年全国普通高等院校统招统分应届毕业生（定向、委培除外），回国（境）后初次就业且具有教育部留学服务中心派遣资格的国（境）外留学生（毕业时间在</w:t>
      </w:r>
      <w:r>
        <w:rPr>
          <w:rFonts w:hint="eastAsia" w:ascii="仿宋_GB2312" w:hAnsi="仿宋" w:eastAsia="仿宋_GB2312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仿宋" w:eastAsia="仿宋_GB2312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</w:rPr>
        <w:t>12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</w:rPr>
        <w:t>31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日期间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且报到时取得教育部国&lt;境&gt;外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学历学位认证证书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。</w:t>
      </w:r>
    </w:p>
    <w:p w14:paraId="12138750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二、招聘岗位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91"/>
        <w:gridCol w:w="706"/>
        <w:gridCol w:w="5807"/>
      </w:tblGrid>
      <w:tr w14:paraId="5439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C4C9B6B">
            <w:pPr>
              <w:pStyle w:val="2"/>
              <w:widowControl w:val="0"/>
              <w:autoSpaceDE w:val="0"/>
              <w:adjustRightInd w:val="0"/>
              <w:snapToGrid w:val="0"/>
              <w:spacing w:line="22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F277">
            <w:pPr>
              <w:pStyle w:val="2"/>
              <w:widowControl w:val="0"/>
              <w:autoSpaceDE w:val="0"/>
              <w:adjustRightInd w:val="0"/>
              <w:snapToGrid w:val="0"/>
              <w:spacing w:line="22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</w:rPr>
              <w:t>工作</w:t>
            </w:r>
          </w:p>
          <w:p w14:paraId="75787678">
            <w:pPr>
              <w:pStyle w:val="2"/>
              <w:widowControl w:val="0"/>
              <w:autoSpaceDE w:val="0"/>
              <w:adjustRightInd w:val="0"/>
              <w:snapToGrid w:val="0"/>
              <w:spacing w:line="22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DCA5">
            <w:pPr>
              <w:pStyle w:val="2"/>
              <w:widowControl w:val="0"/>
              <w:autoSpaceDE w:val="0"/>
              <w:adjustRightInd w:val="0"/>
              <w:snapToGrid w:val="0"/>
              <w:spacing w:line="22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C64D">
            <w:pPr>
              <w:pStyle w:val="2"/>
              <w:widowControl w:val="0"/>
              <w:autoSpaceDE w:val="0"/>
              <w:adjustRightInd w:val="0"/>
              <w:snapToGrid w:val="0"/>
              <w:spacing w:line="22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</w:rPr>
              <w:t>专业要求</w:t>
            </w:r>
          </w:p>
        </w:tc>
      </w:tr>
      <w:tr w14:paraId="2BB8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83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石油工程</w:t>
            </w:r>
          </w:p>
          <w:p w14:paraId="7697E7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研究岗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4E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after="157" w:afterLines="50" w:line="260" w:lineRule="atLeast"/>
              <w:ind w:firstLine="0"/>
              <w:jc w:val="both"/>
              <w:textAlignment w:val="auto"/>
              <w:rPr>
                <w:rFonts w:ascii="楷体_GB2312" w:eastAsia="楷体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沙特、科威特、河南、四川、重庆、新疆、陕西、内蒙等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BE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楷体_GB2312" w:eastAsia="楷体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博研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C0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楷体_GB2312" w:eastAsia="仿宋_GB2312"/>
                <w:b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石油与天然气工程、油气井工程、油气田开发工程、流体力学、工程力学、机械设计及理论、机械制造及其自动化、机械电子工程、地质工程、应用化学、有机化学、高分子化学与物理、材料物理与化学、化学工程与技术、环境资源工程等专业</w:t>
            </w: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6F8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04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石油工程技术岗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D7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left"/>
              <w:textAlignment w:val="auto"/>
              <w:rPr>
                <w:rFonts w:ascii="楷体_GB2312" w:eastAsia="楷体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沙特、科威特、河南、四川、重庆、新疆、陕西、内蒙等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9F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硕研</w:t>
            </w:r>
          </w:p>
          <w:p w14:paraId="1AD416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AD4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95" w:beforeLines="30"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1.石油工程类：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石油与天然气工程、油气井工程、石油工程、海洋石油工程、海洋油气工程、采矿工程（钻探方向）、油气储运工程、流体力学、工程力学、大地测量学与测量工程、测绘科学与技术、测绘工程、安全工程、安全技术及工程、环境科学与工程、环境科学、环境工程、资源环境科学、资源与环境、工程造价、土木工程、土木工程建造与管理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39558F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2.地质类：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地质学、地质工程、地球化学、矿物学、岩石学、矿床学、构造地质学、地质资源与地质工程、勘查技术与工程、资源勘查工程、油气田开发工程、地球探测与信息技术、地球信息科学与技术、地球物理学、地球物理测井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BF0A10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3.化学化工类：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化学、无机化学、有机化学、应用化学、分析化学、高分子化学与物理、油气田应用化学、分子科学与工程、能源化学、资源化学、化工安全工程、精细化工、化学工程与技术、化学工程、化学工程与工艺、化学工艺、化工过程机械、化工装备与控制工程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3C74C2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4.机械电气类：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机械工程、机械设计制造及其自动化、机械制造及其自动化、材料成型及控制工程、石油矿场机械、机械电子工程、工业设计、过程装备与控制工程、车辆工程、机械工艺技术、流体机械及工程、能源动力、储能科学与工程、储能技术、应急装备技术与工程、测控技术与仪器、精密仪器、电气工程及其自动化、电气工程与智能控制、电机电器智能化、自动化、环保设备工程、清洁能源技术、增材制造工程、智能测控工程、智能制造工程、智能装备与系统、工业智能、机器人工程、能源与动力工程、机械设计及理论、控制理论与控制工程、控制科学与工程、检测技术与自动化装置、动力机械及工程、系统工程、控制工程、电机与电器、电路与系统、电气工程、电力系统及其自动化、电力电子与电力传动、电工理论与新技术、电子科学与技术、仪器仪表工程、精密仪器及机械、测试计量技术及仪器、仪器科学与技术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617339C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95" w:afterLines="30"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5.材料工程类：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材料工程、材料科学与工程、材料物理、材料物理与化学、材料学、材料与化学、材料与化工、材料化学、材料加工工程、功能材料、金属材料工程、无机非金属材料工程、高分子材料与工程、复合材料与工程、复合材料成型工程、材料设计科学与工程、智能材料与结构、新能源材料与器件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22EB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8E3E965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12FE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工作</w:t>
            </w:r>
          </w:p>
          <w:p w14:paraId="4DA16E2A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9DDE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A270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专业要求</w:t>
            </w:r>
          </w:p>
        </w:tc>
      </w:tr>
      <w:tr w14:paraId="7701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0C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石油工程技术岗</w:t>
            </w:r>
          </w:p>
          <w:p w14:paraId="005152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（三地生）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7E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沙特、科威特、河南、四川、重庆、新疆、陕西、内蒙等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44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auto"/>
              <w:rPr>
                <w:rFonts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硕研</w:t>
            </w:r>
          </w:p>
          <w:p w14:paraId="430013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03F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1.石油工程类：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石油与天然气工程、油气井工程、石油工程、海洋石油工程、海洋油气工程、采矿工程（钻探方向）、油气储运工程、流体力学、工程力学、大地测量学与测量工程、测绘科学与技术、测绘工程、安全工程、安全技术及工程、环境科学与工程、环境科学、环境工程、资源环境科学、资源与环境、工程造价、土木工程、土木工程建造与管理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35B350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2.地质类：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地质学、地质工程、地球化学、矿物学、岩石学、矿床学、构造地质学、地质资源与地质工程、勘查技术与工程、资源勘查工程、油气田开发工程、地球探测与信息技术、地球信息科学与技术、地球物理学、地球物理测井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29049A4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3.化学化工类：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化学、无机化学、有机化学、应用化学、分析化学、高分子化学与物理、油气田应用化学、分子科学与工程、能源化学、资源化学、化工安全工程、精细化工、化学工程与技术、化学工程、化学工程与工艺、化学工艺、化工过程机械、化工装备与控制工程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916598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4.机械电气类：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机械工程、机械设计制造及其自动化、机械制造及其自动化、材料成型及控制工程、石油矿场机械、机械电子工程、工业设计、过程装备与控制工程、车辆工程、机械工艺技术、流体机械及工程、能源动力、储能科学与工程、储能技术、应急装备技术与工程、测控技术与仪器、精密仪器、电气工程及其自动化、电气工程与智能控制、电机电器智能化、自动化、环保设备工程、清洁能源技术、增材制造工程、智能测控工程、智能制造工程、智能装备与系统、工业智能、机器人工程、能源与动力工程、机械设计及理论、控制理论与控制工程、控制科学与工程、检测技术与自动化装置、动力机械及工程、系统工程、控制工程、电机与电器、电路与系统、电气工程、电力系统及其自动化、电力电子与电力传动、电工理论与新技术、电子科学与技术、仪器仪表工程、精密仪器及机械、测试计量技术及仪器、仪器科学与技术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23419D5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5.材料工程类：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材料工程、材料科学与工程、材料物理、材料物理与化学、材料学、材料与化学、材料与化工、材料化学、材料加工工程、功能材料、金属材料工程、无机非金属材料工程、高分子材料与工程、复合材料与工程、复合材料成型工程、材料设计科学与工程、智能材料与结构、新能源材料与器件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2087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63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人工智能技术岗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CC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after="157" w:afterLines="50" w:line="260" w:lineRule="atLeast"/>
              <w:ind w:firstLine="0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沙特、科威特、河南、四川、重庆、新疆、陕西、内蒙等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C8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硕研</w:t>
            </w:r>
          </w:p>
          <w:p w14:paraId="092E67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221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人工智能、智能科学与技术、数据科学与大数据技术、大数据技术与工程、电子信息工程、通信工程、信息工程、信息与通信工程、电子信息科学与技术、计算机科学与技术、软件工程、网络工程、信息安全、物联网工程、电子与计算机工程、信息与计算机科学、通信与信息系统、信号与信息处理、计算机系统结构、计算机软件与理论、计算机技术、计算机应用技术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9E7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3456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59C7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工作</w:t>
            </w:r>
          </w:p>
          <w:p w14:paraId="686D1C36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56BE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EFAD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专业要求</w:t>
            </w:r>
          </w:p>
        </w:tc>
      </w:tr>
      <w:tr w14:paraId="434D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5F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综合管理岗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62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after="157" w:afterLines="50" w:line="260" w:lineRule="atLeast"/>
              <w:ind w:firstLine="0"/>
              <w:textAlignment w:val="auto"/>
              <w:rPr>
                <w:rFonts w:ascii="楷体_GB2312" w:eastAsia="楷体_GB2312"/>
                <w:b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沙特、科威特、哈萨克斯坦、阿尔及利亚、乍得、河南、四川、重庆、新疆、陕西、内蒙等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64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硕研</w:t>
            </w:r>
          </w:p>
          <w:p w14:paraId="08CA78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仿宋_GB2312" w:hAnsi="仿宋" w:eastAsia="仿宋_GB2312"/>
                <w:b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77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财务管理、会计学、财政学、税收学、经济学、金融学、人力资源管理、英语、俄语、法语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20204CBF">
      <w:pPr>
        <w:pStyle w:val="2"/>
        <w:widowControl w:val="0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三、招聘程序</w:t>
      </w:r>
    </w:p>
    <w:p w14:paraId="57CF10E1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毕业生招聘按照网上报名、资格审查、统一初选考试、测试面试、人选公示等程序进行。本次招聘不以任何形式收取报名费、保证金等。</w:t>
      </w:r>
    </w:p>
    <w:p w14:paraId="15B4A0F6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1.报名及资格审查。</w:t>
      </w: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  <w:highlight w:val="none"/>
        </w:rPr>
        <w:t>年9月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黑体" w:hAnsi="黑体" w:eastAsia="黑体"/>
          <w:sz w:val="32"/>
          <w:szCs w:val="32"/>
          <w:highlight w:val="none"/>
        </w:rPr>
        <w:t>日—11月</w:t>
      </w:r>
      <w:r>
        <w:rPr>
          <w:rFonts w:ascii="黑体" w:hAnsi="黑体" w:eastAsia="黑体"/>
          <w:sz w:val="32"/>
          <w:szCs w:val="32"/>
          <w:highlight w:val="none"/>
        </w:rPr>
        <w:t>15</w:t>
      </w:r>
      <w:r>
        <w:rPr>
          <w:rFonts w:hint="eastAsia" w:ascii="黑体" w:hAnsi="黑体" w:eastAsia="黑体"/>
          <w:sz w:val="32"/>
          <w:szCs w:val="32"/>
          <w:highlight w:val="none"/>
        </w:rPr>
        <w:t>日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黑体" w:hAnsi="黑体" w:eastAsia="黑体"/>
          <w:sz w:val="32"/>
          <w:szCs w:val="32"/>
          <w:highlight w:val="none"/>
        </w:rPr>
        <w:t>:00，</w:t>
      </w:r>
      <w:r>
        <w:rPr>
          <w:rFonts w:hint="eastAsia" w:ascii="仿宋_GB2312" w:eastAsia="仿宋_GB2312"/>
          <w:sz w:val="32"/>
          <w:szCs w:val="32"/>
          <w:highlight w:val="none"/>
        </w:rPr>
        <w:t>请搜索中国石化招聘网站</w:t>
      </w:r>
      <w:r>
        <w:rPr>
          <w:rFonts w:hint="eastAsia" w:ascii="黑体" w:hAnsi="黑体" w:eastAsia="黑体"/>
          <w:sz w:val="32"/>
          <w:szCs w:val="32"/>
          <w:highlight w:val="none"/>
        </w:rPr>
        <w:t>（http://job.sinopec.com）</w:t>
      </w:r>
      <w:r>
        <w:rPr>
          <w:rFonts w:hint="eastAsia" w:ascii="仿宋_GB2312" w:eastAsia="仿宋_GB2312"/>
          <w:sz w:val="32"/>
          <w:szCs w:val="32"/>
          <w:highlight w:val="none"/>
        </w:rPr>
        <w:t>，选择【</w:t>
      </w:r>
      <w:r>
        <w:rPr>
          <w:rFonts w:hint="eastAsia" w:ascii="黑体" w:hAnsi="黑体" w:eastAsia="黑体"/>
          <w:sz w:val="32"/>
          <w:szCs w:val="32"/>
          <w:highlight w:val="none"/>
        </w:rPr>
        <w:t>校园招聘</w:t>
      </w:r>
      <w:r>
        <w:rPr>
          <w:rFonts w:hint="eastAsia" w:ascii="仿宋_GB2312" w:eastAsia="仿宋_GB2312"/>
          <w:sz w:val="32"/>
          <w:szCs w:val="32"/>
          <w:highlight w:val="none"/>
        </w:rPr>
        <w:t>】，【</w:t>
      </w:r>
      <w:r>
        <w:rPr>
          <w:rFonts w:hint="eastAsia" w:ascii="黑体" w:hAnsi="黑体" w:eastAsia="黑体"/>
          <w:sz w:val="32"/>
          <w:szCs w:val="32"/>
          <w:highlight w:val="none"/>
        </w:rPr>
        <w:t>注册</w:t>
      </w:r>
      <w:r>
        <w:rPr>
          <w:rFonts w:hint="eastAsia" w:ascii="仿宋_GB2312" w:eastAsia="仿宋_GB2312"/>
          <w:sz w:val="32"/>
          <w:szCs w:val="32"/>
          <w:highlight w:val="none"/>
        </w:rPr>
        <w:t>】后点击【</w:t>
      </w:r>
      <w:r>
        <w:rPr>
          <w:rFonts w:hint="eastAsia" w:ascii="黑体" w:hAnsi="黑体" w:eastAsia="黑体"/>
          <w:sz w:val="32"/>
          <w:szCs w:val="32"/>
          <w:highlight w:val="none"/>
        </w:rPr>
        <w:t>招聘信息</w:t>
      </w:r>
      <w:r>
        <w:rPr>
          <w:rFonts w:hint="eastAsia" w:ascii="仿宋_GB2312" w:eastAsia="仿宋_GB2312"/>
          <w:sz w:val="32"/>
          <w:szCs w:val="32"/>
          <w:highlight w:val="none"/>
        </w:rPr>
        <w:t>】，在搜索框内输入【</w:t>
      </w:r>
      <w:r>
        <w:rPr>
          <w:rFonts w:hint="eastAsia" w:ascii="黑体" w:hAnsi="黑体" w:eastAsia="黑体"/>
          <w:sz w:val="32"/>
          <w:szCs w:val="32"/>
          <w:highlight w:val="none"/>
        </w:rPr>
        <w:t>中原石油工程有限公司</w:t>
      </w:r>
      <w:r>
        <w:rPr>
          <w:rFonts w:hint="eastAsia" w:ascii="仿宋_GB2312" w:eastAsia="仿宋_GB2312"/>
          <w:sz w:val="32"/>
          <w:szCs w:val="32"/>
          <w:highlight w:val="none"/>
        </w:rPr>
        <w:t>】应聘相关岗位。</w:t>
      </w:r>
    </w:p>
    <w:p w14:paraId="67EA1DA3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2.初选考试。</w:t>
      </w: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  <w:highlight w:val="none"/>
        </w:rPr>
        <w:t>年11月2</w:t>
      </w:r>
      <w:r>
        <w:rPr>
          <w:rFonts w:ascii="黑体" w:hAnsi="黑体" w:eastAsia="黑体"/>
          <w:sz w:val="32"/>
          <w:szCs w:val="32"/>
          <w:highlight w:val="none"/>
        </w:rPr>
        <w:t>3</w:t>
      </w:r>
      <w:r>
        <w:rPr>
          <w:rFonts w:hint="eastAsia" w:ascii="黑体" w:hAnsi="黑体" w:eastAsia="黑体"/>
          <w:sz w:val="32"/>
          <w:szCs w:val="32"/>
          <w:highlight w:val="none"/>
        </w:rPr>
        <w:t>日下午15:00—16:35。</w:t>
      </w:r>
    </w:p>
    <w:p w14:paraId="75B9CA3D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3.测试面试。</w:t>
      </w: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  <w:highlight w:val="none"/>
        </w:rPr>
        <w:t>年11月2</w:t>
      </w:r>
      <w:r>
        <w:rPr>
          <w:rFonts w:ascii="黑体" w:hAnsi="黑体" w:eastAsia="黑体"/>
          <w:sz w:val="32"/>
          <w:szCs w:val="32"/>
          <w:highlight w:val="none"/>
        </w:rPr>
        <w:t>8</w:t>
      </w:r>
      <w:r>
        <w:rPr>
          <w:rFonts w:hint="eastAsia" w:ascii="黑体" w:hAnsi="黑体" w:eastAsia="黑体"/>
          <w:sz w:val="32"/>
          <w:szCs w:val="32"/>
          <w:highlight w:val="none"/>
        </w:rPr>
        <w:t>日—202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  <w:highlight w:val="none"/>
        </w:rPr>
        <w:t>年1月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黑体" w:hAnsi="黑体" w:eastAsia="黑体"/>
          <w:sz w:val="32"/>
          <w:szCs w:val="32"/>
          <w:highlight w:val="none"/>
        </w:rPr>
        <w:t>日。</w:t>
      </w:r>
    </w:p>
    <w:p w14:paraId="7DFF9EE5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4.人选公示。</w:t>
      </w: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  <w:highlight w:val="none"/>
        </w:rPr>
        <w:t>年1月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黑体" w:hAnsi="黑体" w:eastAsia="黑体"/>
          <w:sz w:val="32"/>
          <w:szCs w:val="32"/>
          <w:highlight w:val="none"/>
        </w:rPr>
        <w:t>日前。</w:t>
      </w:r>
    </w:p>
    <w:p w14:paraId="66E4182A">
      <w:pPr>
        <w:pStyle w:val="2"/>
        <w:widowControl w:val="0"/>
        <w:adjustRightInd w:val="0"/>
        <w:snapToGrid w:val="0"/>
        <w:spacing w:line="560" w:lineRule="exact"/>
        <w:ind w:firstLine="640" w:firstLineChars="200"/>
        <w:rPr>
          <w:rFonts w:ascii="宋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四、相关待遇</w:t>
      </w:r>
    </w:p>
    <w:p w14:paraId="336A4DDE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1.薪酬待遇由基本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薪酬</w:t>
      </w:r>
      <w:r>
        <w:rPr>
          <w:rFonts w:hint="eastAsia" w:ascii="仿宋_GB2312" w:eastAsia="仿宋_GB2312"/>
          <w:color w:val="000000"/>
          <w:sz w:val="32"/>
          <w:szCs w:val="32"/>
        </w:rPr>
        <w:t>、绩效工资、津贴补贴等组成，按照国家标准享受“六险两金”（养老、失业、医疗、工伤、生育、补充医疗、公积金、企业年金）和带薪年休假、探亲假、生育假等待遇。</w:t>
      </w:r>
    </w:p>
    <w:p w14:paraId="269C33F7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2.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入站博士年薪</w:t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24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万元起、出站留用发放安家费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 w14:paraId="3DEB4CFC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3.为毕业生发放安家费，标准为</w:t>
      </w:r>
      <w:r>
        <w:rPr>
          <w:rFonts w:hint="eastAsia" w:ascii="黑体" w:hAnsi="黑体" w:eastAsia="黑体"/>
          <w:color w:val="000000"/>
          <w:sz w:val="32"/>
          <w:szCs w:val="32"/>
        </w:rPr>
        <w:t>博士研究生10万元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硕士研究生8万元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本科生6万元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401904BD">
      <w:pPr>
        <w:pStyle w:val="2"/>
        <w:widowControl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color w:val="000000"/>
        </w:rPr>
        <w:t>为主体专业毕业生发放入职津贴，</w:t>
      </w:r>
      <w:r>
        <w:rPr>
          <w:rFonts w:hint="eastAsia" w:ascii="黑体" w:hAnsi="黑体" w:eastAsia="黑体"/>
          <w:color w:val="000000"/>
        </w:rPr>
        <w:t>本科及以上毕业生6万元，</w:t>
      </w:r>
      <w:r>
        <w:rPr>
          <w:rFonts w:hint="eastAsia" w:ascii="仿宋_GB2312" w:eastAsia="仿宋_GB2312"/>
          <w:color w:val="000000"/>
        </w:rPr>
        <w:t>毕业生入职前3年年收入</w:t>
      </w:r>
      <w:r>
        <w:rPr>
          <w:rFonts w:hint="eastAsia" w:ascii="黑体" w:hAnsi="黑体" w:eastAsia="黑体"/>
          <w:color w:val="000000"/>
        </w:rPr>
        <w:t>10万元起</w:t>
      </w:r>
      <w:r>
        <w:rPr>
          <w:rFonts w:hint="eastAsia" w:ascii="仿宋_GB2312" w:eastAsia="仿宋_GB2312"/>
          <w:color w:val="000000"/>
        </w:rPr>
        <w:t>。</w:t>
      </w:r>
    </w:p>
    <w:p w14:paraId="6EEE77CF">
      <w:pPr>
        <w:pStyle w:val="2"/>
        <w:widowControl w:val="0"/>
        <w:adjustRightInd w:val="0"/>
        <w:snapToGrid w:val="0"/>
        <w:spacing w:line="560" w:lineRule="exact"/>
        <w:ind w:firstLine="640" w:firstLineChars="200"/>
        <w:rPr>
          <w:rFonts w:ascii="宋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五、联系方式</w:t>
      </w:r>
    </w:p>
    <w:p w14:paraId="19930DC5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联系部门：中原石油工程公司党委组织部（人力资源部）</w:t>
      </w:r>
    </w:p>
    <w:p w14:paraId="6AF94FAD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人：都老师</w:t>
      </w:r>
    </w:p>
    <w:p w14:paraId="11C237A2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联系电话：0393-4821324</w:t>
      </w:r>
    </w:p>
    <w:p w14:paraId="184EB5B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招聘邮箱：d</w:t>
      </w:r>
      <w:r>
        <w:rPr>
          <w:rFonts w:ascii="仿宋_GB2312" w:eastAsia="仿宋_GB2312"/>
          <w:sz w:val="32"/>
          <w:szCs w:val="32"/>
        </w:rPr>
        <w:t>uhail.oszy@sinopec.com</w:t>
      </w:r>
    </w:p>
    <w:p w14:paraId="77DEB81F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通讯地址：河南省濮阳市中原路277号</w:t>
      </w:r>
    </w:p>
    <w:p w14:paraId="35A5B4C1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邮政编码：457001</w:t>
      </w:r>
    </w:p>
    <w:p w14:paraId="543BAC99">
      <w:pPr>
        <w:autoSpaceDE w:val="0"/>
        <w:adjustRightInd w:val="0"/>
        <w:snapToGrid w:val="0"/>
        <w:spacing w:line="360" w:lineRule="auto"/>
        <w:jc w:val="center"/>
      </w:pPr>
    </w:p>
    <w:p w14:paraId="73CCF1E1">
      <w:pPr>
        <w:autoSpaceDE w:val="0"/>
        <w:adjustRightInd w:val="0"/>
        <w:snapToGrid w:val="0"/>
        <w:spacing w:line="360" w:lineRule="auto"/>
        <w:jc w:val="center"/>
        <w:rPr>
          <w:rFonts w:hint="eastAsia" w:eastAsia="宋体"/>
          <w:lang w:eastAsia="zh-CN"/>
        </w:rPr>
      </w:pPr>
      <w:r>
        <w:drawing>
          <wp:inline distT="0" distB="0" distL="0" distR="0">
            <wp:extent cx="1905000" cy="1871980"/>
            <wp:effectExtent l="0" t="0" r="0" b="4445"/>
            <wp:docPr id="4" name="图片 4" descr="C:/Users/王伟乐/Desktop/中原石油工程有限公司公众号.jpg中原石油工程有限公司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王伟乐/Desktop/中原石油工程有限公司公众号.jpg中原石油工程有限公司公众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51" t="5831" r="4950" b="533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899920" cy="1884045"/>
            <wp:effectExtent l="0" t="0" r="0" b="0"/>
            <wp:docPr id="1" name="图片 1" descr="图片_08808060109ad198f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08808060109ad198fe02"/>
                    <pic:cNvPicPr>
                      <a:picLocks noChangeAspect="1"/>
                    </pic:cNvPicPr>
                  </pic:nvPicPr>
                  <pic:blipFill>
                    <a:blip r:embed="rId5"/>
                    <a:srcRect l="623" t="2566" r="1214" b="2277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E7B16">
      <w:pPr>
        <w:autoSpaceDE w:val="0"/>
        <w:adjustRightInd w:val="0"/>
        <w:snapToGrid w:val="0"/>
        <w:spacing w:line="360" w:lineRule="auto"/>
        <w:jc w:val="center"/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公司微信公众号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6年</w:t>
      </w:r>
      <w:r>
        <w:rPr>
          <w:rFonts w:hint="eastAsia" w:ascii="仿宋_GB2312" w:eastAsia="仿宋_GB2312"/>
          <w:color w:val="000000"/>
          <w:sz w:val="28"/>
          <w:szCs w:val="28"/>
        </w:rPr>
        <w:t>校园招聘钉钉群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F0332E2-EC5C-4970-B622-0409F2CAB4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02E8FA-D310-4EFB-A47B-2F8C20BBF7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D58D9EF-ADC3-41EC-876E-0DC8573A876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140CFE2D-995A-4A6E-9EF5-A943528684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E47AC99-357B-4AC6-BF3A-EA69F5721C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8C96F5E-AD6B-456B-AA57-13C0EB03A6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8C08194-AE21-4455-BDEE-15BB953D49B6}"/>
  </w:font>
  <w:font w:name="WPSEMBED13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4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90981113-D1FA-44E9-994B-8C63589E61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D"/>
    <w:rsid w:val="000C1C6D"/>
    <w:rsid w:val="001F5BC9"/>
    <w:rsid w:val="002176E0"/>
    <w:rsid w:val="00317FC0"/>
    <w:rsid w:val="003E3F1F"/>
    <w:rsid w:val="00484C8D"/>
    <w:rsid w:val="004A087C"/>
    <w:rsid w:val="00552953"/>
    <w:rsid w:val="005F3B34"/>
    <w:rsid w:val="00635024"/>
    <w:rsid w:val="006E7853"/>
    <w:rsid w:val="007175B0"/>
    <w:rsid w:val="007912AC"/>
    <w:rsid w:val="008B3CD0"/>
    <w:rsid w:val="00BB5C0D"/>
    <w:rsid w:val="00BC014C"/>
    <w:rsid w:val="00C20E2F"/>
    <w:rsid w:val="00C9209E"/>
    <w:rsid w:val="00D42D71"/>
    <w:rsid w:val="00D8113A"/>
    <w:rsid w:val="06E72E78"/>
    <w:rsid w:val="0B6D4313"/>
    <w:rsid w:val="17577BA6"/>
    <w:rsid w:val="2B361B54"/>
    <w:rsid w:val="2B6C034E"/>
    <w:rsid w:val="39631289"/>
    <w:rsid w:val="3EFE6FA3"/>
    <w:rsid w:val="3F2901F6"/>
    <w:rsid w:val="477B0098"/>
    <w:rsid w:val="4DF96CE5"/>
    <w:rsid w:val="4E145BA2"/>
    <w:rsid w:val="56F862CE"/>
    <w:rsid w:val="59A9275C"/>
    <w:rsid w:val="5B721E85"/>
    <w:rsid w:val="5F0145D3"/>
    <w:rsid w:val="5F104311"/>
    <w:rsid w:val="640B10C9"/>
    <w:rsid w:val="6937750B"/>
    <w:rsid w:val="72B172DF"/>
    <w:rsid w:val="74B441A2"/>
    <w:rsid w:val="767654C7"/>
    <w:rsid w:val="7A8F19B9"/>
    <w:rsid w:val="7D512D8F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widowControl/>
      <w:spacing w:line="360" w:lineRule="auto"/>
      <w:ind w:firstLine="720"/>
    </w:pPr>
    <w:rPr>
      <w:kern w:val="0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99"/>
    <w:rPr>
      <w:rFonts w:ascii="Times New Roman" w:hAnsi="Times New Roman" w:eastAsia="宋体" w:cs="Times New Roman"/>
      <w:kern w:val="0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678</Words>
  <Characters>702</Characters>
  <Lines>37</Lines>
  <Paragraphs>10</Paragraphs>
  <TotalTime>413</TotalTime>
  <ScaleCrop>false</ScaleCrop>
  <LinksUpToDate>false</LinksUpToDate>
  <CharactersWithSpaces>702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2024-09-20T06:26:00Z</dcterms:created>
  <dc:creator>都海龙</dc:creator>
  <cp:lastModifiedBy>so  cool</cp:lastModifiedBy>
  <dcterms:modified xsi:type="dcterms:W3CDTF">2025-09-25T13:44:34Z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E88250F59B1146F6A8A12AA982A37EC9_12</vt:lpwstr>
  </property>
  <property fmtid="{D5CDD505-2E9C-101B-9397-08002B2CF9AE}" pid="4" name="KSOTemplateDocerSaveRecord">
    <vt:lpwstr>eyJoZGlkIjoiZjI5NDFiM2ZlOTI0NzRlZjI3ZjEzMjg5NWIxYjA3YTYiLCJ1c2VySWQiOiIzMjk5Njg5NzMifQ==</vt:lpwstr>
  </property>
</Properties>
</file>